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ascii="宋体" w:hAnsi="宋体" w:eastAsia="宋体" w:cs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sectPr>
          <w:headerReference r:id="rId5" w:type="default"/>
          <w:footerReference r:id="rId6" w:type="default"/>
          <w:pgSz w:w="11906" w:h="16838"/>
          <w:pgMar w:top="1418" w:right="1418" w:bottom="1418" w:left="1418" w:header="851" w:footer="992" w:gutter="0"/>
          <w:cols w:space="720" w:num="1"/>
          <w:docGrid w:type="lines" w:linePitch="312" w:charSpace="0"/>
        </w:sectPr>
      </w:pPr>
      <w:bookmarkStart w:id="0" w:name="_Toc7691_WPSOffice_Level1"/>
      <w:bookmarkStart w:id="1" w:name="_Toc28072"/>
      <w:bookmarkStart w:id="2" w:name="_Toc10684_WPSOffice_Level1"/>
      <w:bookmarkStart w:id="3" w:name="_Toc32503_WPSOffice_Level1"/>
      <w:bookmarkStart w:id="4" w:name="_Toc5966_WPSOffice_Level1"/>
      <w:bookmarkStart w:id="5" w:name="_Toc13992_WPSOffice_Level1"/>
      <w:bookmarkStart w:id="6" w:name="_Toc16941_WPSOffice_Level1"/>
      <w:bookmarkStart w:id="7" w:name="_Toc5853"/>
      <w:bookmarkStart w:id="8" w:name="_Toc18235"/>
      <w:bookmarkStart w:id="9" w:name="_Toc6162_WPSOffice_Level1"/>
      <w:bookmarkStart w:id="10" w:name="_Toc17514_WPSOffice_Level1"/>
      <w:bookmarkStart w:id="11" w:name="_Toc12460_WPSOffice_Level1"/>
      <w:r>
        <w:rPr>
          <w:rFonts w:ascii="Times New Roman" w:hAnsi="Times New Roman" w:eastAsia="宋体"/>
          <w:sz w:val="24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-41910</wp:posOffset>
            </wp:positionV>
            <wp:extent cx="7556500" cy="10688320"/>
            <wp:effectExtent l="0" t="0" r="2540" b="10160"/>
            <wp:wrapTopAndBottom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numPr>
          <w:ilvl w:val="0"/>
          <w:numId w:val="0"/>
        </w:numPr>
        <w:spacing w:before="0" w:after="0" w:line="240" w:lineRule="atLeast"/>
        <w:rPr>
          <w:rFonts w:ascii="微软雅黑" w:hAnsi="微软雅黑" w:cs="微软雅黑"/>
          <w:szCs w:val="44"/>
        </w:rPr>
      </w:pPr>
      <w:bookmarkStart w:id="12" w:name="_Toc14111"/>
      <w:bookmarkStart w:id="13" w:name="_Toc2377"/>
      <w:bookmarkStart w:id="14" w:name="_Toc28558"/>
      <w:bookmarkStart w:id="15" w:name="_Toc3630"/>
      <w:bookmarkStart w:id="16" w:name="_Toc4662"/>
      <w:bookmarkStart w:id="17" w:name="_Toc11288"/>
      <w:r>
        <w:rPr>
          <w:rFonts w:hint="eastAsia" w:ascii="微软雅黑" w:hAnsi="微软雅黑" w:cs="微软雅黑"/>
          <w:szCs w:val="44"/>
        </w:rPr>
        <w:t>一、服务入口</w:t>
      </w:r>
    </w:p>
    <w:p>
      <w:pPr>
        <w:pStyle w:val="2"/>
        <w:spacing w:line="24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请在电脑端打开浏览器，输入：</w:t>
      </w:r>
      <w:r>
        <w:fldChar w:fldCharType="begin"/>
      </w:r>
      <w:r>
        <w:instrText xml:space="preserve"> HYPERLINK "http://cqu.edu.cn/" </w:instrText>
      </w:r>
      <w:r>
        <w:fldChar w:fldCharType="separate"/>
      </w:r>
      <w:r>
        <w:rPr>
          <w:rStyle w:val="20"/>
          <w:rFonts w:hint="eastAsia" w:ascii="Times New Roman" w:hAnsi="Times New Roman"/>
          <w:sz w:val="32"/>
          <w:szCs w:val="32"/>
        </w:rPr>
        <w:t>http://cqu.edu.cn/</w:t>
      </w:r>
      <w:r>
        <w:rPr>
          <w:rStyle w:val="20"/>
          <w:rFonts w:hint="eastAsia" w:ascii="Times New Roman" w:hAnsi="Times New Roman"/>
          <w:sz w:val="32"/>
          <w:szCs w:val="32"/>
        </w:rPr>
        <w:fldChar w:fldCharType="end"/>
      </w:r>
      <w:r>
        <w:rPr>
          <w:rFonts w:hint="eastAsia" w:ascii="Times New Roman" w:hAnsi="Times New Roman"/>
          <w:sz w:val="32"/>
          <w:szCs w:val="32"/>
        </w:rPr>
        <w:t>访问学校主页</w:t>
      </w:r>
      <w:r>
        <w:rPr>
          <w:rFonts w:ascii="Times New Roman" w:hAnsi="Times New Roman"/>
          <w:sz w:val="32"/>
          <w:szCs w:val="32"/>
        </w:rPr>
        <w:t>。</w:t>
      </w:r>
      <w:r>
        <w:rPr>
          <w:rFonts w:hint="eastAsia" w:ascii="Times New Roman" w:hAnsi="Times New Roman"/>
          <w:sz w:val="32"/>
          <w:szCs w:val="32"/>
        </w:rPr>
        <w:t>登录网上服务大厅后，搜索“智慧学工”。</w:t>
      </w:r>
      <w:r>
        <w:rPr>
          <w:rFonts w:ascii="Times New Roman" w:hAnsi="Times New Roman"/>
          <w:sz w:val="32"/>
          <w:szCs w:val="32"/>
        </w:rPr>
        <w:t>浏览器建议使用Microsoft Edge、谷歌（Google）或360。</w:t>
      </w:r>
    </w:p>
    <w:p>
      <w:r>
        <w:drawing>
          <wp:inline distT="0" distB="0" distL="0" distR="0">
            <wp:extent cx="5836920" cy="2845435"/>
            <wp:effectExtent l="9525" t="9525" r="20955" b="1016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28454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jc w:val="left"/>
      </w:pPr>
      <w:r>
        <w:drawing>
          <wp:inline distT="0" distB="0" distL="0" distR="0">
            <wp:extent cx="5863590" cy="2769235"/>
            <wp:effectExtent l="9525" t="9525" r="9525" b="10160"/>
            <wp:docPr id="13802691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269199" name="图片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27692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numPr>
          <w:numId w:val="0"/>
        </w:numPr>
        <w:tabs>
          <w:tab w:val="left" w:pos="360"/>
        </w:tabs>
        <w:spacing w:before="0" w:after="0" w:line="240" w:lineRule="atLeast"/>
        <w:ind w:leftChars="0"/>
        <w:rPr>
          <w:rFonts w:ascii="微软雅黑" w:hAnsi="微软雅黑" w:cs="微软雅黑"/>
          <w:szCs w:val="44"/>
        </w:rPr>
      </w:pPr>
      <w:r>
        <w:rPr>
          <w:rFonts w:hint="eastAsia" w:ascii="微软雅黑" w:hAnsi="微软雅黑" w:cs="微软雅黑"/>
          <w:szCs w:val="44"/>
          <w:lang w:val="en-US" w:eastAsia="zh-CN"/>
        </w:rPr>
        <w:t>二、</w:t>
      </w:r>
      <w:r>
        <w:rPr>
          <w:rFonts w:hint="eastAsia" w:ascii="微软雅黑" w:hAnsi="微软雅黑" w:cs="微软雅黑"/>
          <w:szCs w:val="44"/>
        </w:rPr>
        <w:t>功能介绍</w:t>
      </w:r>
    </w:p>
    <w:bookmarkEnd w:id="12"/>
    <w:bookmarkEnd w:id="13"/>
    <w:bookmarkEnd w:id="14"/>
    <w:bookmarkEnd w:id="15"/>
    <w:bookmarkEnd w:id="16"/>
    <w:bookmarkEnd w:id="17"/>
    <w:p>
      <w:pPr>
        <w:pStyle w:val="2"/>
        <w:numPr>
          <w:ilvl w:val="0"/>
          <w:numId w:val="0"/>
        </w:numPr>
        <w:spacing w:after="0" w:line="240" w:lineRule="auto"/>
        <w:outlineLvl w:val="1"/>
        <w:rPr>
          <w:rFonts w:ascii="Times New Roman" w:hAnsi="Times New Roman" w:cs="仿宋"/>
          <w:sz w:val="32"/>
          <w:szCs w:val="32"/>
        </w:rPr>
      </w:pPr>
      <w:r>
        <w:rPr>
          <w:rFonts w:hint="default" w:ascii="楷体_GB2312" w:hAnsi="楷体_GB2312" w:eastAsia="楷体_GB2312" w:cs="楷体_GB2312"/>
          <w:color w:val="1961A7"/>
          <w:kern w:val="2"/>
          <w:sz w:val="32"/>
          <w:szCs w:val="32"/>
          <w:lang w:val="en-US" w:eastAsia="zh-CN" w:bidi="ar-SA"/>
        </w:rPr>
        <w:t>（一）</w:t>
      </w:r>
      <w:r>
        <w:rPr>
          <w:rFonts w:hint="eastAsia" w:ascii="楷体_GB2312" w:hAnsi="楷体_GB2312" w:eastAsia="楷体_GB2312" w:cs="楷体_GB2312"/>
          <w:color w:val="1961A7"/>
          <w:kern w:val="0"/>
          <w:sz w:val="32"/>
          <w:szCs w:val="32"/>
          <w:lang w:bidi="zh-TW"/>
        </w:rPr>
        <w:t>综合素质测评</w:t>
      </w:r>
      <w:r>
        <w:rPr>
          <w:rFonts w:hint="eastAsia" w:ascii="MS Gothic" w:hAnsi="MS Gothic" w:eastAsia="MS Gothic" w:cs="MS Gothic"/>
          <w:color w:val="5D8CBD"/>
          <w:sz w:val="32"/>
          <w:szCs w:val="32"/>
          <w:lang w:bidi="en-US"/>
        </w:rPr>
        <w:t>►►►►►►</w:t>
      </w:r>
    </w:p>
    <w:p>
      <w:pPr>
        <w:ind w:firstLine="640" w:firstLineChars="200"/>
      </w:pPr>
      <w:r>
        <w:rPr>
          <w:rFonts w:hint="eastAsia" w:ascii="Times New Roman" w:hAnsi="Times New Roman" w:eastAsia="仿宋" w:cs="仿宋"/>
          <w:sz w:val="32"/>
          <w:szCs w:val="32"/>
        </w:rPr>
        <w:t>在常用功能或者功能列表内，点击综合</w:t>
      </w:r>
      <w:r>
        <w:rPr>
          <w:rFonts w:ascii="Times New Roman" w:hAnsi="Times New Roman" w:eastAsia="仿宋" w:cs="仿宋"/>
          <w:sz w:val="32"/>
          <w:szCs w:val="32"/>
        </w:rPr>
        <w:t>素质测评</w:t>
      </w:r>
      <w:r>
        <w:rPr>
          <w:rFonts w:hint="eastAsia" w:ascii="Times New Roman" w:hAnsi="Times New Roman" w:eastAsia="仿宋" w:cs="仿宋"/>
          <w:sz w:val="32"/>
          <w:szCs w:val="32"/>
        </w:rPr>
        <w:t>功能按钮进入功能页面。</w:t>
      </w:r>
    </w:p>
    <w:p>
      <w:r>
        <w:drawing>
          <wp:inline distT="0" distB="0" distL="114300" distR="114300">
            <wp:extent cx="5753735" cy="3108325"/>
            <wp:effectExtent l="0" t="0" r="6985" b="63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756275" cy="3124200"/>
            <wp:effectExtent l="0" t="0" r="4445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ind w:firstLine="240"/>
      </w:pPr>
    </w:p>
    <w:p>
      <w:pPr>
        <w:numPr>
          <w:ilvl w:val="0"/>
          <w:numId w:val="0"/>
        </w:numPr>
        <w:ind w:firstLine="640" w:firstLineChars="200"/>
        <w:outlineLvl w:val="2"/>
        <w:rPr>
          <w:rFonts w:ascii="Times New Roman" w:hAnsi="Times New Roman" w:eastAsia="仿宋" w:cs="仿宋"/>
          <w:sz w:val="32"/>
          <w:szCs w:val="32"/>
        </w:rPr>
      </w:pPr>
      <w:r>
        <w:rPr>
          <w:rFonts w:ascii="Times New Roman" w:hAnsi="Times New Roman" w:eastAsia="仿宋" w:cs="仿宋"/>
          <w:kern w:val="2"/>
          <w:sz w:val="32"/>
          <w:szCs w:val="32"/>
          <w:lang w:val="en-US" w:eastAsia="zh-CN" w:bidi="ar-SA"/>
        </w:rPr>
        <w:t>1</w:t>
      </w:r>
      <w:r>
        <w:rPr>
          <w:rFonts w:hint="eastAsia" w:ascii="Times New Roman" w:hAnsi="Times New Roman" w:eastAsia="仿宋" w:cs="仿宋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ascii="Times New Roman" w:hAnsi="Times New Roman" w:eastAsia="仿宋" w:cs="仿宋"/>
          <w:sz w:val="32"/>
          <w:szCs w:val="32"/>
        </w:rPr>
        <w:t>加减分项目查询</w:t>
      </w:r>
    </w:p>
    <w:p>
      <w:pPr>
        <w:pStyle w:val="2"/>
        <w:ind w:left="0" w:leftChars="0" w:firstLine="640" w:firstLineChars="200"/>
      </w:pPr>
      <w:r>
        <w:rPr>
          <w:rFonts w:hint="eastAsia" w:ascii="Times New Roman" w:hAnsi="Times New Roman" w:cs="仿宋"/>
          <w:sz w:val="32"/>
          <w:szCs w:val="32"/>
        </w:rPr>
        <w:t>查看学校加减分标准。</w:t>
      </w:r>
    </w:p>
    <w:p>
      <w:r>
        <w:drawing>
          <wp:inline distT="0" distB="0" distL="114300" distR="114300">
            <wp:extent cx="5753100" cy="3289935"/>
            <wp:effectExtent l="0" t="0" r="7620" b="190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outlineLvl w:val="2"/>
        <w:rPr>
          <w:rFonts w:ascii="Times New Roman" w:hAnsi="Times New Roman" w:eastAsia="仿宋" w:cs="仿宋"/>
          <w:sz w:val="32"/>
          <w:szCs w:val="32"/>
        </w:rPr>
      </w:pPr>
      <w:r>
        <w:rPr>
          <w:rFonts w:ascii="Times New Roman" w:hAnsi="Times New Roman" w:eastAsia="仿宋" w:cs="仿宋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ascii="Times New Roman" w:hAnsi="Times New Roman" w:eastAsia="仿宋" w:cs="仿宋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ascii="Times New Roman" w:hAnsi="Times New Roman" w:eastAsia="仿宋" w:cs="仿宋"/>
          <w:sz w:val="32"/>
          <w:szCs w:val="32"/>
        </w:rPr>
        <w:t>测评批次管理</w:t>
      </w:r>
    </w:p>
    <w:p>
      <w:pPr>
        <w:pStyle w:val="2"/>
        <w:ind w:firstLine="640" w:firstLineChars="200"/>
        <w:rPr>
          <w:rFonts w:ascii="Times New Roman" w:hAnsi="Times New Roman" w:cs="仿宋"/>
          <w:sz w:val="32"/>
          <w:szCs w:val="32"/>
        </w:rPr>
      </w:pPr>
      <w:r>
        <w:rPr>
          <w:rFonts w:hint="eastAsia" w:ascii="Times New Roman" w:hAnsi="Times New Roman" w:cs="仿宋"/>
          <w:sz w:val="32"/>
          <w:szCs w:val="32"/>
        </w:rPr>
        <w:t>查看学校开展综合素质测评的时间等信息，点击进度按钮查看各学生的申请进度。</w:t>
      </w:r>
    </w:p>
    <w:p>
      <w:r>
        <w:drawing>
          <wp:inline distT="0" distB="0" distL="114300" distR="114300">
            <wp:extent cx="5650865" cy="3121660"/>
            <wp:effectExtent l="0" t="0" r="3175" b="254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759450" cy="3397250"/>
            <wp:effectExtent l="0" t="0" r="1270" b="127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outlineLvl w:val="2"/>
        <w:rPr>
          <w:rFonts w:ascii="Times New Roman" w:hAnsi="Times New Roman" w:eastAsia="仿宋" w:cs="仿宋"/>
          <w:sz w:val="32"/>
          <w:szCs w:val="32"/>
        </w:rPr>
      </w:pPr>
      <w:r>
        <w:rPr>
          <w:rFonts w:ascii="Times New Roman" w:hAnsi="Times New Roman" w:eastAsia="仿宋" w:cs="仿宋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仿宋" w:cs="仿宋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ascii="Times New Roman" w:hAnsi="Times New Roman" w:eastAsia="仿宋" w:cs="仿宋"/>
          <w:sz w:val="32"/>
          <w:szCs w:val="32"/>
        </w:rPr>
        <w:t>基础成绩管理</w:t>
      </w:r>
    </w:p>
    <w:p>
      <w:pPr>
        <w:pStyle w:val="2"/>
        <w:ind w:firstLine="640" w:firstLineChars="200"/>
        <w:rPr>
          <w:rFonts w:hint="eastAsia" w:ascii="Times New Roman" w:hAnsi="Times New Roman" w:cs="仿宋"/>
          <w:sz w:val="32"/>
          <w:szCs w:val="32"/>
        </w:rPr>
      </w:pPr>
      <w:r>
        <w:rPr>
          <w:rFonts w:hint="eastAsia" w:ascii="Times New Roman" w:hAnsi="Times New Roman" w:cs="仿宋"/>
          <w:sz w:val="32"/>
          <w:szCs w:val="32"/>
        </w:rPr>
        <w:t>查看学生的学习成绩、学业成绩及其他基础成绩。注意在</w:t>
      </w:r>
      <w:r>
        <w:rPr>
          <w:rFonts w:ascii="Times New Roman" w:hAnsi="Times New Roman" w:cs="仿宋"/>
          <w:sz w:val="32"/>
          <w:szCs w:val="32"/>
        </w:rPr>
        <w:t>搜索框</w:t>
      </w:r>
      <w:r>
        <w:rPr>
          <w:rFonts w:hint="eastAsia" w:ascii="Times New Roman" w:hAnsi="Times New Roman" w:cs="仿宋"/>
          <w:sz w:val="32"/>
          <w:szCs w:val="32"/>
        </w:rPr>
        <w:t>下拉菜单</w:t>
      </w:r>
      <w:r>
        <w:rPr>
          <w:rFonts w:ascii="Times New Roman" w:hAnsi="Times New Roman" w:cs="仿宋"/>
          <w:sz w:val="32"/>
          <w:szCs w:val="32"/>
        </w:rPr>
        <w:t>选择</w:t>
      </w:r>
      <w:r>
        <w:rPr>
          <w:rFonts w:hint="eastAsia" w:ascii="Times New Roman" w:hAnsi="Times New Roman" w:cs="仿宋"/>
          <w:sz w:val="32"/>
          <w:szCs w:val="32"/>
        </w:rPr>
        <w:t>2023</w:t>
      </w:r>
      <w:r>
        <w:rPr>
          <w:rFonts w:ascii="Times New Roman" w:hAnsi="Times New Roman" w:cs="仿宋"/>
          <w:sz w:val="32"/>
          <w:szCs w:val="32"/>
        </w:rPr>
        <w:t>-2024</w:t>
      </w:r>
      <w:r>
        <w:rPr>
          <w:rFonts w:hint="eastAsia" w:ascii="Times New Roman" w:hAnsi="Times New Roman" w:cs="仿宋"/>
          <w:sz w:val="32"/>
          <w:szCs w:val="32"/>
        </w:rPr>
        <w:t>学年</w:t>
      </w:r>
      <w:r>
        <w:rPr>
          <w:rFonts w:ascii="Times New Roman" w:hAnsi="Times New Roman" w:cs="仿宋"/>
          <w:sz w:val="32"/>
          <w:szCs w:val="32"/>
        </w:rPr>
        <w:t>第一学期</w:t>
      </w:r>
      <w:r>
        <w:rPr>
          <w:rFonts w:hint="eastAsia" w:ascii="Times New Roman" w:hAnsi="Times New Roman" w:cs="仿宋"/>
          <w:sz w:val="32"/>
          <w:szCs w:val="32"/>
        </w:rPr>
        <w:t>。</w:t>
      </w:r>
    </w:p>
    <w:p>
      <w:r>
        <w:drawing>
          <wp:inline distT="0" distB="0" distL="114300" distR="114300">
            <wp:extent cx="5758815" cy="3158490"/>
            <wp:effectExtent l="0" t="0" r="1905" b="1143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</w:pPr>
    </w:p>
    <w:p>
      <w:r>
        <w:drawing>
          <wp:inline distT="0" distB="0" distL="114300" distR="114300">
            <wp:extent cx="5745480" cy="2096135"/>
            <wp:effectExtent l="0" t="0" r="0" b="698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758180" cy="2005965"/>
            <wp:effectExtent l="0" t="0" r="2540" b="571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640" w:firstLineChars="200"/>
        <w:rPr>
          <w:rFonts w:ascii="Times New Roman" w:hAnsi="Times New Roman" w:cs="仿宋"/>
          <w:sz w:val="32"/>
          <w:szCs w:val="32"/>
        </w:rPr>
      </w:pPr>
      <w:r>
        <w:rPr>
          <w:rFonts w:hint="eastAsia" w:ascii="Times New Roman" w:hAnsi="Times New Roman" w:cs="仿宋"/>
          <w:sz w:val="32"/>
          <w:szCs w:val="32"/>
        </w:rPr>
        <w:t>4</w:t>
      </w:r>
      <w:r>
        <w:rPr>
          <w:rFonts w:hint="eastAsia" w:ascii="Times New Roman" w:hAnsi="Times New Roman" w:cs="仿宋"/>
          <w:sz w:val="32"/>
          <w:szCs w:val="32"/>
          <w:lang w:eastAsia="zh-CN"/>
        </w:rPr>
        <w:t>.</w:t>
      </w:r>
      <w:r>
        <w:rPr>
          <w:rFonts w:hint="eastAsia" w:ascii="Times New Roman" w:hAnsi="Times New Roman" w:cs="仿宋"/>
          <w:sz w:val="32"/>
          <w:szCs w:val="32"/>
        </w:rPr>
        <w:t>设置班长</w:t>
      </w:r>
    </w:p>
    <w:p>
      <w:pPr>
        <w:pStyle w:val="2"/>
        <w:ind w:firstLine="640" w:firstLineChars="200"/>
        <w:rPr>
          <w:rFonts w:ascii="Times New Roman" w:hAnsi="Times New Roman" w:cs="仿宋"/>
          <w:sz w:val="32"/>
          <w:szCs w:val="32"/>
        </w:rPr>
      </w:pPr>
      <w:r>
        <w:rPr>
          <w:rFonts w:hint="eastAsia" w:ascii="Times New Roman" w:hAnsi="Times New Roman" w:cs="仿宋"/>
          <w:sz w:val="32"/>
          <w:szCs w:val="32"/>
        </w:rPr>
        <w:t>通过</w:t>
      </w:r>
      <w:r>
        <w:rPr>
          <w:rFonts w:ascii="Times New Roman" w:hAnsi="Times New Roman" w:cs="仿宋"/>
          <w:sz w:val="32"/>
          <w:szCs w:val="32"/>
        </w:rPr>
        <w:t>功能类别</w:t>
      </w:r>
      <w:r>
        <w:rPr>
          <w:rFonts w:hint="eastAsia" w:ascii="Times New Roman" w:hAnsi="Times New Roman" w:cs="仿宋"/>
          <w:sz w:val="32"/>
          <w:szCs w:val="32"/>
        </w:rPr>
        <w:t>进入学生信息管理板块，</w:t>
      </w:r>
      <w:r>
        <w:rPr>
          <w:rFonts w:ascii="Times New Roman" w:hAnsi="Times New Roman" w:cs="仿宋"/>
          <w:sz w:val="32"/>
          <w:szCs w:val="32"/>
        </w:rPr>
        <w:t>进入后点击班级班长管理，</w:t>
      </w:r>
      <w:r>
        <w:rPr>
          <w:rFonts w:hint="eastAsia" w:ascii="Times New Roman" w:hAnsi="Times New Roman" w:cs="仿宋"/>
          <w:sz w:val="32"/>
          <w:szCs w:val="32"/>
        </w:rPr>
        <w:t>在</w:t>
      </w:r>
      <w:r>
        <w:rPr>
          <w:rFonts w:ascii="Times New Roman" w:hAnsi="Times New Roman" w:cs="仿宋"/>
          <w:sz w:val="32"/>
          <w:szCs w:val="32"/>
        </w:rPr>
        <w:t>下拉菜单</w:t>
      </w:r>
      <w:r>
        <w:rPr>
          <w:rFonts w:hint="eastAsia" w:ascii="Times New Roman" w:hAnsi="Times New Roman" w:cs="仿宋"/>
          <w:sz w:val="32"/>
          <w:szCs w:val="32"/>
        </w:rPr>
        <w:t>处</w:t>
      </w:r>
      <w:r>
        <w:rPr>
          <w:rFonts w:ascii="Times New Roman" w:hAnsi="Times New Roman" w:cs="仿宋"/>
          <w:sz w:val="32"/>
          <w:szCs w:val="32"/>
        </w:rPr>
        <w:t>选择相应学生后点击确定。</w:t>
      </w:r>
    </w:p>
    <w:p>
      <w:r>
        <w:drawing>
          <wp:inline distT="0" distB="0" distL="114300" distR="114300">
            <wp:extent cx="5745480" cy="224980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755640" cy="2301875"/>
            <wp:effectExtent l="0" t="0" r="508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640" w:firstLineChars="200"/>
        <w:rPr>
          <w:rFonts w:ascii="Times New Roman" w:hAnsi="Times New Roman" w:cs="仿宋"/>
          <w:sz w:val="32"/>
          <w:szCs w:val="32"/>
        </w:rPr>
      </w:pPr>
      <w:r>
        <w:rPr>
          <w:rFonts w:ascii="Times New Roman" w:hAnsi="Times New Roman" w:cs="仿宋"/>
          <w:sz w:val="32"/>
          <w:szCs w:val="32"/>
        </w:rPr>
        <w:t>5</w:t>
      </w:r>
      <w:r>
        <w:rPr>
          <w:rFonts w:hint="eastAsia" w:ascii="Times New Roman" w:hAnsi="Times New Roman" w:cs="仿宋"/>
          <w:sz w:val="32"/>
          <w:szCs w:val="32"/>
          <w:lang w:eastAsia="zh-CN"/>
        </w:rPr>
        <w:t>.</w:t>
      </w:r>
      <w:r>
        <w:rPr>
          <w:rFonts w:hint="eastAsia" w:ascii="Times New Roman" w:hAnsi="Times New Roman" w:cs="仿宋"/>
          <w:sz w:val="32"/>
          <w:szCs w:val="32"/>
        </w:rPr>
        <w:t>学生加减分审批</w:t>
      </w:r>
      <w:r>
        <w:rPr>
          <w:rFonts w:ascii="Times New Roman" w:hAnsi="Times New Roman" w:cs="仿宋"/>
          <w:sz w:val="32"/>
          <w:szCs w:val="32"/>
        </w:rPr>
        <w:t>及查看</w:t>
      </w:r>
    </w:p>
    <w:p>
      <w:pPr>
        <w:pStyle w:val="2"/>
        <w:ind w:firstLine="640" w:firstLineChars="200"/>
        <w:rPr>
          <w:rFonts w:ascii="Times New Roman" w:hAnsi="Times New Roman" w:cs="仿宋"/>
          <w:sz w:val="32"/>
          <w:szCs w:val="32"/>
        </w:rPr>
      </w:pPr>
      <w:r>
        <w:rPr>
          <w:rFonts w:hint="eastAsia" w:ascii="Times New Roman" w:hAnsi="Times New Roman" w:cs="仿宋"/>
          <w:sz w:val="32"/>
          <w:szCs w:val="32"/>
        </w:rPr>
        <w:t>加分审批流程：学生提交申请→班长审批→辅导员审批</w:t>
      </w:r>
    </w:p>
    <w:p>
      <w:pPr>
        <w:pStyle w:val="2"/>
        <w:ind w:firstLine="640" w:firstLineChars="200"/>
        <w:rPr>
          <w:rFonts w:ascii="Times New Roman" w:hAnsi="Times New Roman" w:cs="仿宋"/>
          <w:sz w:val="32"/>
          <w:szCs w:val="32"/>
        </w:rPr>
      </w:pPr>
      <w:r>
        <w:rPr>
          <w:rFonts w:hint="eastAsia" w:ascii="Times New Roman" w:hAnsi="Times New Roman" w:cs="仿宋"/>
          <w:sz w:val="32"/>
          <w:szCs w:val="32"/>
        </w:rPr>
        <w:t>减分审批流程：班长统一提交→辅导员审批</w:t>
      </w:r>
    </w:p>
    <w:p>
      <w:pPr>
        <w:pStyle w:val="2"/>
        <w:ind w:firstLine="640" w:firstLineChars="200"/>
      </w:pPr>
      <w:r>
        <w:rPr>
          <w:rFonts w:hint="eastAsia" w:ascii="Times New Roman" w:hAnsi="Times New Roman" w:cs="仿宋"/>
          <w:sz w:val="32"/>
          <w:szCs w:val="32"/>
        </w:rPr>
        <w:t>①学生加分审批</w:t>
      </w:r>
    </w:p>
    <w:p>
      <w:r>
        <w:drawing>
          <wp:inline distT="0" distB="0" distL="114300" distR="114300">
            <wp:extent cx="5749925" cy="2413635"/>
            <wp:effectExtent l="0" t="0" r="10795" b="952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ind w:firstLine="640" w:firstLineChars="200"/>
        <w:rPr>
          <w:rFonts w:ascii="Times New Roman" w:hAnsi="Times New Roman" w:cs="仿宋"/>
          <w:sz w:val="32"/>
          <w:szCs w:val="32"/>
        </w:rPr>
      </w:pPr>
      <w:r>
        <w:rPr>
          <w:rFonts w:hint="eastAsia" w:ascii="Times New Roman" w:hAnsi="Times New Roman" w:cs="仿宋"/>
          <w:sz w:val="32"/>
          <w:szCs w:val="32"/>
        </w:rPr>
        <w:t>审批通过：同意学生申请。</w:t>
      </w:r>
    </w:p>
    <w:p>
      <w:pPr>
        <w:pStyle w:val="2"/>
        <w:ind w:firstLine="640" w:firstLineChars="200"/>
        <w:rPr>
          <w:rFonts w:ascii="Times New Roman" w:hAnsi="Times New Roman" w:cs="仿宋"/>
          <w:sz w:val="32"/>
          <w:szCs w:val="32"/>
        </w:rPr>
      </w:pPr>
      <w:r>
        <w:rPr>
          <w:rFonts w:hint="eastAsia" w:ascii="Times New Roman" w:hAnsi="Times New Roman" w:cs="仿宋"/>
          <w:sz w:val="32"/>
          <w:szCs w:val="32"/>
        </w:rPr>
        <w:t>审批打回：打回到学生，学生修改后可重新发起申请。</w:t>
      </w:r>
    </w:p>
    <w:p>
      <w:pPr>
        <w:pStyle w:val="2"/>
        <w:ind w:firstLine="640" w:firstLineChars="200"/>
        <w:rPr>
          <w:rFonts w:ascii="Times New Roman" w:hAnsi="Times New Roman" w:cs="仿宋"/>
          <w:sz w:val="32"/>
          <w:szCs w:val="32"/>
        </w:rPr>
      </w:pPr>
      <w:r>
        <w:rPr>
          <w:rFonts w:hint="eastAsia" w:ascii="Times New Roman" w:hAnsi="Times New Roman" w:cs="仿宋"/>
          <w:sz w:val="32"/>
          <w:szCs w:val="32"/>
        </w:rPr>
        <w:t>审批拒绝：拒绝学生申请，该条申请无法再重新发起。</w:t>
      </w:r>
    </w:p>
    <w:p>
      <w:pPr>
        <w:pStyle w:val="2"/>
        <w:ind w:firstLine="640" w:firstLineChars="200"/>
      </w:pPr>
      <w:r>
        <w:rPr>
          <w:rFonts w:hint="eastAsia" w:ascii="Times New Roman" w:hAnsi="Times New Roman" w:cs="仿宋"/>
          <w:sz w:val="32"/>
          <w:szCs w:val="32"/>
        </w:rPr>
        <w:t>保存：学生申请信息辅导员可进行修改，修改后点击保存生效。</w:t>
      </w:r>
    </w:p>
    <w:p>
      <w:pPr>
        <w:pStyle w:val="2"/>
        <w:ind w:firstLine="240"/>
      </w:pPr>
      <w:r>
        <w:drawing>
          <wp:inline distT="0" distB="0" distL="114300" distR="114300">
            <wp:extent cx="5207000" cy="6689725"/>
            <wp:effectExtent l="0" t="0" r="5080" b="63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668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640" w:firstLineChars="200"/>
        <w:rPr>
          <w:rFonts w:ascii="Times New Roman" w:hAnsi="Times New Roman" w:cs="仿宋"/>
          <w:sz w:val="32"/>
          <w:szCs w:val="32"/>
        </w:rPr>
      </w:pPr>
      <w:r>
        <w:rPr>
          <w:rFonts w:hint="eastAsia" w:ascii="Times New Roman" w:hAnsi="Times New Roman" w:cs="仿宋"/>
          <w:sz w:val="32"/>
          <w:szCs w:val="32"/>
        </w:rPr>
        <w:t>②学生减分审批</w:t>
      </w:r>
    </w:p>
    <w:p>
      <w:pPr>
        <w:pStyle w:val="2"/>
        <w:ind w:left="0" w:leftChars="0" w:firstLine="640" w:firstLineChars="200"/>
      </w:pPr>
      <w:r>
        <w:rPr>
          <w:rFonts w:hint="eastAsia" w:ascii="Times New Roman" w:hAnsi="Times New Roman" w:cs="仿宋"/>
          <w:sz w:val="32"/>
          <w:szCs w:val="32"/>
        </w:rPr>
        <w:t>学生</w:t>
      </w:r>
      <w:r>
        <w:rPr>
          <w:rFonts w:ascii="Times New Roman" w:hAnsi="Times New Roman" w:cs="仿宋"/>
          <w:sz w:val="32"/>
          <w:szCs w:val="32"/>
        </w:rPr>
        <w:t>减分记录由班长</w:t>
      </w:r>
      <w:r>
        <w:rPr>
          <w:rFonts w:hint="eastAsia" w:ascii="Times New Roman" w:hAnsi="Times New Roman" w:cs="仿宋"/>
          <w:sz w:val="32"/>
          <w:szCs w:val="32"/>
        </w:rPr>
        <w:t>统一提交</w:t>
      </w:r>
      <w:r>
        <w:rPr>
          <w:rFonts w:ascii="Times New Roman" w:hAnsi="Times New Roman" w:cs="仿宋"/>
          <w:sz w:val="32"/>
          <w:szCs w:val="32"/>
        </w:rPr>
        <w:t>。</w:t>
      </w:r>
    </w:p>
    <w:p/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>
      <w:r>
        <w:drawing>
          <wp:inline distT="0" distB="0" distL="114300" distR="114300">
            <wp:extent cx="5756275" cy="2317750"/>
            <wp:effectExtent l="0" t="0" r="4445" b="1397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640" w:firstLineChars="200"/>
        <w:rPr>
          <w:rFonts w:ascii="Times New Roman" w:hAnsi="Times New Roman" w:cs="仿宋"/>
          <w:sz w:val="32"/>
          <w:szCs w:val="32"/>
        </w:rPr>
      </w:pPr>
      <w:r>
        <w:rPr>
          <w:rFonts w:hint="eastAsia" w:ascii="Times New Roman" w:hAnsi="Times New Roman" w:cs="仿宋"/>
          <w:sz w:val="32"/>
          <w:szCs w:val="32"/>
        </w:rPr>
        <w:t>审批通过：同意学生申请。</w:t>
      </w:r>
    </w:p>
    <w:p>
      <w:pPr>
        <w:pStyle w:val="2"/>
        <w:ind w:firstLine="640" w:firstLineChars="200"/>
        <w:rPr>
          <w:rFonts w:ascii="Times New Roman" w:hAnsi="Times New Roman" w:cs="仿宋"/>
          <w:sz w:val="32"/>
          <w:szCs w:val="32"/>
        </w:rPr>
      </w:pPr>
      <w:r>
        <w:rPr>
          <w:rFonts w:hint="eastAsia" w:ascii="Times New Roman" w:hAnsi="Times New Roman" w:cs="仿宋"/>
          <w:sz w:val="32"/>
          <w:szCs w:val="32"/>
        </w:rPr>
        <w:t>审批打回：打回到学生，学生修改后可重新发起申请。</w:t>
      </w:r>
    </w:p>
    <w:p>
      <w:pPr>
        <w:pStyle w:val="2"/>
        <w:ind w:firstLine="640" w:firstLineChars="200"/>
        <w:rPr>
          <w:rFonts w:ascii="Times New Roman" w:hAnsi="Times New Roman" w:cs="仿宋"/>
          <w:sz w:val="32"/>
          <w:szCs w:val="32"/>
        </w:rPr>
      </w:pPr>
      <w:r>
        <w:rPr>
          <w:rFonts w:hint="eastAsia" w:ascii="Times New Roman" w:hAnsi="Times New Roman" w:cs="仿宋"/>
          <w:sz w:val="32"/>
          <w:szCs w:val="32"/>
        </w:rPr>
        <w:t>审批拒绝：拒绝学生申请，该条申请无法再重新发起。</w:t>
      </w:r>
    </w:p>
    <w:p>
      <w:pPr>
        <w:pStyle w:val="2"/>
        <w:ind w:firstLine="640" w:firstLineChars="200"/>
      </w:pPr>
      <w:r>
        <w:rPr>
          <w:rFonts w:hint="eastAsia" w:ascii="Times New Roman" w:hAnsi="Times New Roman" w:cs="仿宋"/>
          <w:sz w:val="32"/>
          <w:szCs w:val="32"/>
        </w:rPr>
        <w:t>保存：学生申请信息辅导员可进行修改，修改后点击保存生效。</w:t>
      </w:r>
    </w:p>
    <w:p>
      <w:pPr>
        <w:pStyle w:val="2"/>
        <w:ind w:firstLine="240"/>
      </w:pPr>
    </w:p>
    <w:p>
      <w:pPr>
        <w:pStyle w:val="2"/>
        <w:ind w:firstLine="240"/>
      </w:pPr>
      <w:r>
        <w:drawing>
          <wp:inline distT="0" distB="0" distL="114300" distR="114300">
            <wp:extent cx="5758180" cy="6619875"/>
            <wp:effectExtent l="0" t="0" r="2540" b="952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ind w:firstLine="240"/>
      </w:pPr>
    </w:p>
    <w:p/>
    <w:p>
      <w:pPr>
        <w:pStyle w:val="2"/>
        <w:ind w:firstLine="240"/>
      </w:pPr>
    </w:p>
    <w:p/>
    <w:p>
      <w:pPr>
        <w:pStyle w:val="2"/>
        <w:ind w:firstLine="240"/>
      </w:pPr>
    </w:p>
    <w:p>
      <w:pPr>
        <w:pStyle w:val="2"/>
        <w:ind w:firstLine="640" w:firstLineChars="200"/>
        <w:rPr>
          <w:rFonts w:ascii="Times New Roman" w:hAnsi="Times New Roman" w:cs="仿宋"/>
          <w:sz w:val="32"/>
          <w:szCs w:val="32"/>
        </w:rPr>
      </w:pPr>
      <w:r>
        <w:rPr>
          <w:rFonts w:hint="eastAsia" w:ascii="Times New Roman" w:hAnsi="Times New Roman" w:cs="仿宋"/>
          <w:sz w:val="32"/>
          <w:szCs w:val="32"/>
        </w:rPr>
        <w:t>③学生加减分查看</w:t>
      </w:r>
    </w:p>
    <w:p>
      <w:pPr>
        <w:pStyle w:val="2"/>
        <w:ind w:left="0" w:leftChars="0" w:firstLine="640" w:firstLineChars="200"/>
        <w:jc w:val="left"/>
      </w:pPr>
      <w:bookmarkStart w:id="18" w:name="_GoBack"/>
      <w:bookmarkEnd w:id="18"/>
      <w:r>
        <w:rPr>
          <w:rFonts w:hint="eastAsia" w:ascii="Times New Roman" w:hAnsi="Times New Roman" w:cs="仿宋"/>
          <w:sz w:val="32"/>
          <w:szCs w:val="32"/>
        </w:rPr>
        <w:t>查看带班所有学生的加减分情况。</w:t>
      </w:r>
      <w:r>
        <w:drawing>
          <wp:inline distT="0" distB="0" distL="114300" distR="114300">
            <wp:extent cx="5745480" cy="3229610"/>
            <wp:effectExtent l="0" t="0" r="0" b="127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outlineLvl w:val="2"/>
        <w:rPr>
          <w:rFonts w:ascii="Times New Roman" w:hAnsi="Times New Roman" w:eastAsia="仿宋" w:cs="仿宋"/>
          <w:sz w:val="32"/>
          <w:szCs w:val="32"/>
        </w:rPr>
      </w:pPr>
      <w:r>
        <w:rPr>
          <w:rFonts w:hint="eastAsia" w:ascii="Times New Roman" w:hAnsi="Times New Roman" w:eastAsia="仿宋" w:cs="仿宋"/>
          <w:sz w:val="32"/>
          <w:szCs w:val="32"/>
          <w:lang w:val="en-US" w:eastAsia="zh-CN"/>
        </w:rPr>
        <w:t>6.</w:t>
      </w:r>
      <w:r>
        <w:rPr>
          <w:rFonts w:hint="eastAsia" w:ascii="Times New Roman" w:hAnsi="Times New Roman" w:eastAsia="仿宋" w:cs="仿宋"/>
          <w:sz w:val="32"/>
          <w:szCs w:val="32"/>
        </w:rPr>
        <w:t>综合素质测评汇总</w:t>
      </w:r>
    </w:p>
    <w:p>
      <w:pPr>
        <w:ind w:firstLine="640" w:firstLineChars="200"/>
        <w:outlineLvl w:val="2"/>
      </w:pPr>
      <w:r>
        <w:rPr>
          <w:rFonts w:hint="eastAsia" w:ascii="Times New Roman" w:hAnsi="Times New Roman" w:eastAsia="仿宋" w:cs="仿宋"/>
          <w:sz w:val="32"/>
          <w:szCs w:val="32"/>
        </w:rPr>
        <w:t>查看所带班学生加减分详细情况。</w:t>
      </w:r>
    </w:p>
    <w:p>
      <w:r>
        <w:drawing>
          <wp:inline distT="0" distB="0" distL="114300" distR="114300">
            <wp:extent cx="5756275" cy="3228975"/>
            <wp:effectExtent l="0" t="0" r="4445" b="1905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7" w:type="default"/>
      <w:footerReference r:id="rId8" w:type="default"/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584489863"/>
    </w:sdtPr>
    <w:sdtContent>
      <w:p>
        <w:pPr>
          <w:pStyle w:val="1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1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377472900"/>
    </w:sdtPr>
    <w:sdtContent>
      <w:p>
        <w:pPr>
          <w:pStyle w:val="1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6</w:t>
        </w:r>
        <w:r>
          <w:fldChar w:fldCharType="end"/>
        </w:r>
      </w:p>
    </w:sdtContent>
  </w:sdt>
  <w:p>
    <w:pPr>
      <w:pStyle w:val="1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rPr>
        <w:rFonts w:ascii="微软雅黑" w:hAnsi="微软雅黑" w:cs="微软雅黑"/>
      </w:rPr>
    </w:pPr>
    <w:r>
      <w:rPr>
        <w:rFonts w:hint="eastAsia" w:ascii="微软雅黑" w:hAnsi="微软雅黑" w:cs="微软雅黑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-731520</wp:posOffset>
          </wp:positionH>
          <wp:positionV relativeFrom="paragraph">
            <wp:posOffset>-371475</wp:posOffset>
          </wp:positionV>
          <wp:extent cx="7214235" cy="10283825"/>
          <wp:effectExtent l="0" t="0" r="7620" b="3810"/>
          <wp:wrapNone/>
          <wp:docPr id="79" name="图片 79" descr="D:\CenterSoft\7,学校\重庆大学\4 上线阶段\操作手册\5d71c13b-ce2f-483d-8d77-53f18f332c42.png5d71c13b-ce2f-483d-8d77-53f18f332c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图片 79" descr="D:\CenterSoft\7,学校\重庆大学\4 上线阶段\操作手册\5d71c13b-ce2f-483d-8d77-53f18f332c42.png5d71c13b-ce2f-483d-8d77-53f18f332c4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14235" cy="10283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-731520</wp:posOffset>
          </wp:positionH>
          <wp:positionV relativeFrom="paragraph">
            <wp:posOffset>-371475</wp:posOffset>
          </wp:positionV>
          <wp:extent cx="7214235" cy="10283825"/>
          <wp:effectExtent l="0" t="0" r="7620" b="3810"/>
          <wp:wrapNone/>
          <wp:docPr id="4110" name="图片 4110" descr="D:\CenterSoft\7,学校\重庆大学\4 上线阶段\操作手册\5d71c13b-ce2f-483d-8d77-53f18f332c42.png5d71c13b-ce2f-483d-8d77-53f18f332c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10" name="图片 4110" descr="D:\CenterSoft\7,学校\重庆大学\4 上线阶段\操作手册\5d71c13b-ce2f-483d-8d77-53f18f332c42.png5d71c13b-ce2f-483d-8d77-53f18f332c4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14235" cy="10283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EA09806"/>
    <w:multiLevelType w:val="multilevel"/>
    <w:tmpl w:val="FEA09806"/>
    <w:lvl w:ilvl="0" w:tentative="0">
      <w:start w:val="1"/>
      <w:numFmt w:val="decimal"/>
      <w:pStyle w:val="4"/>
      <w:lvlText w:val="%1."/>
      <w:lvlJc w:val="left"/>
      <w:pPr>
        <w:ind w:left="432" w:hanging="432"/>
      </w:pPr>
      <w:rPr>
        <w:rFonts w:hint="default" w:ascii="微软雅黑" w:hAnsi="微软雅黑" w:eastAsia="微软雅黑" w:cs="微软雅黑"/>
        <w:sz w:val="44"/>
        <w:szCs w:val="44"/>
      </w:rPr>
    </w:lvl>
    <w:lvl w:ilvl="1" w:tentative="0">
      <w:start w:val="1"/>
      <w:numFmt w:val="decimal"/>
      <w:pStyle w:val="5"/>
      <w:lvlText w:val="%1.%2."/>
      <w:lvlJc w:val="left"/>
      <w:pPr>
        <w:ind w:left="575" w:hanging="575"/>
      </w:pPr>
      <w:rPr>
        <w:rFonts w:hint="default" w:ascii="微软雅黑" w:hAnsi="微软雅黑" w:eastAsia="微软雅黑" w:cs="微软雅黑"/>
        <w:sz w:val="36"/>
        <w:szCs w:val="36"/>
      </w:rPr>
    </w:lvl>
    <w:lvl w:ilvl="2" w:tentative="0">
      <w:start w:val="1"/>
      <w:numFmt w:val="decimal"/>
      <w:pStyle w:val="6"/>
      <w:lvlText w:val="%1.%2.%3."/>
      <w:lvlJc w:val="left"/>
      <w:pPr>
        <w:ind w:left="720" w:hanging="720"/>
      </w:pPr>
      <w:rPr>
        <w:rFonts w:hint="default" w:ascii="微软雅黑" w:hAnsi="微软雅黑" w:eastAsia="微软雅黑" w:cs="微软雅黑"/>
        <w:sz w:val="32"/>
        <w:szCs w:val="32"/>
      </w:rPr>
    </w:lvl>
    <w:lvl w:ilvl="3" w:tentative="0">
      <w:start w:val="1"/>
      <w:numFmt w:val="decimal"/>
      <w:pStyle w:val="7"/>
      <w:lvlText w:val="%1.%2.%3.%4."/>
      <w:lvlJc w:val="left"/>
      <w:pPr>
        <w:ind w:left="864" w:hanging="864"/>
      </w:pPr>
      <w:rPr>
        <w:rFonts w:hint="default" w:ascii="微软雅黑" w:hAnsi="微软雅黑" w:eastAsia="微软雅黑" w:cs="微软雅黑"/>
        <w:sz w:val="30"/>
        <w:szCs w:val="30"/>
      </w:rPr>
    </w:lvl>
    <w:lvl w:ilvl="4" w:tentative="0">
      <w:start w:val="1"/>
      <w:numFmt w:val="decimal"/>
      <w:pStyle w:val="8"/>
      <w:lvlText w:val="%1.%2.%3.%4.%5."/>
      <w:lvlJc w:val="left"/>
      <w:pPr>
        <w:ind w:left="1008" w:hanging="1008"/>
      </w:pPr>
      <w:rPr>
        <w:rFonts w:hint="default" w:ascii="微软雅黑" w:hAnsi="微软雅黑" w:eastAsia="微软雅黑" w:cs="微软雅黑"/>
        <w:sz w:val="28"/>
        <w:szCs w:val="28"/>
      </w:rPr>
    </w:lvl>
    <w:lvl w:ilvl="5" w:tentative="0">
      <w:start w:val="1"/>
      <w:numFmt w:val="decimal"/>
      <w:pStyle w:val="9"/>
      <w:lvlText w:val="%1.%2.%3.%4.%5.%6."/>
      <w:lvlJc w:val="left"/>
      <w:pPr>
        <w:ind w:left="1151" w:hanging="1151"/>
      </w:pPr>
      <w:rPr>
        <w:rFonts w:hint="default" w:ascii="微软雅黑" w:hAnsi="微软雅黑" w:eastAsia="微软雅黑" w:cs="微软雅黑"/>
        <w:sz w:val="24"/>
        <w:szCs w:val="24"/>
      </w:rPr>
    </w:lvl>
    <w:lvl w:ilvl="6" w:tentative="0">
      <w:start w:val="1"/>
      <w:numFmt w:val="decimal"/>
      <w:pStyle w:val="10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11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2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E3MmQwZTMwYTcyNDI0ZmI4NTIyZDBjYmQxMDczOTQifQ=="/>
  </w:docVars>
  <w:rsids>
    <w:rsidRoot w:val="00C73AB7"/>
    <w:rsid w:val="00012812"/>
    <w:rsid w:val="00027F1E"/>
    <w:rsid w:val="00053E26"/>
    <w:rsid w:val="000974B0"/>
    <w:rsid w:val="0011475C"/>
    <w:rsid w:val="00184A9F"/>
    <w:rsid w:val="00191B96"/>
    <w:rsid w:val="002044C7"/>
    <w:rsid w:val="00214FBF"/>
    <w:rsid w:val="002238C6"/>
    <w:rsid w:val="002B6DBE"/>
    <w:rsid w:val="002E1664"/>
    <w:rsid w:val="00310A9E"/>
    <w:rsid w:val="00311A36"/>
    <w:rsid w:val="00315D17"/>
    <w:rsid w:val="00343454"/>
    <w:rsid w:val="00356D97"/>
    <w:rsid w:val="00370C49"/>
    <w:rsid w:val="003C3E4A"/>
    <w:rsid w:val="003E6584"/>
    <w:rsid w:val="004226E3"/>
    <w:rsid w:val="00433CA5"/>
    <w:rsid w:val="00455850"/>
    <w:rsid w:val="004A7D6B"/>
    <w:rsid w:val="004F1B4E"/>
    <w:rsid w:val="00555E5C"/>
    <w:rsid w:val="00571A1D"/>
    <w:rsid w:val="00591BB8"/>
    <w:rsid w:val="005D2574"/>
    <w:rsid w:val="00633BD1"/>
    <w:rsid w:val="00672B5A"/>
    <w:rsid w:val="006B15AC"/>
    <w:rsid w:val="006D3067"/>
    <w:rsid w:val="006D3B40"/>
    <w:rsid w:val="00725A37"/>
    <w:rsid w:val="0076339C"/>
    <w:rsid w:val="007C57D5"/>
    <w:rsid w:val="00806B5F"/>
    <w:rsid w:val="008148AF"/>
    <w:rsid w:val="0083567E"/>
    <w:rsid w:val="008C744C"/>
    <w:rsid w:val="008D701D"/>
    <w:rsid w:val="0091095A"/>
    <w:rsid w:val="00917C7C"/>
    <w:rsid w:val="00922627"/>
    <w:rsid w:val="00962E27"/>
    <w:rsid w:val="0098226B"/>
    <w:rsid w:val="009B6C14"/>
    <w:rsid w:val="009F223B"/>
    <w:rsid w:val="009F2CDD"/>
    <w:rsid w:val="00A05F6B"/>
    <w:rsid w:val="00A33E1B"/>
    <w:rsid w:val="00A35499"/>
    <w:rsid w:val="00A61EC7"/>
    <w:rsid w:val="00B050B3"/>
    <w:rsid w:val="00B23C09"/>
    <w:rsid w:val="00B309B1"/>
    <w:rsid w:val="00B32542"/>
    <w:rsid w:val="00B757B8"/>
    <w:rsid w:val="00B764AF"/>
    <w:rsid w:val="00B97672"/>
    <w:rsid w:val="00BA07F1"/>
    <w:rsid w:val="00C26BD6"/>
    <w:rsid w:val="00C73AB7"/>
    <w:rsid w:val="00CB71A2"/>
    <w:rsid w:val="00CF5ED5"/>
    <w:rsid w:val="00D340F9"/>
    <w:rsid w:val="00D55FCE"/>
    <w:rsid w:val="00DD2C83"/>
    <w:rsid w:val="00DE3D4E"/>
    <w:rsid w:val="00E34BBA"/>
    <w:rsid w:val="00E6468F"/>
    <w:rsid w:val="00EB5AC6"/>
    <w:rsid w:val="00F20E98"/>
    <w:rsid w:val="00F50642"/>
    <w:rsid w:val="00F57D88"/>
    <w:rsid w:val="00F83407"/>
    <w:rsid w:val="00F963E3"/>
    <w:rsid w:val="00FB017D"/>
    <w:rsid w:val="01150FF9"/>
    <w:rsid w:val="06A46C0A"/>
    <w:rsid w:val="07D227DA"/>
    <w:rsid w:val="087F12CA"/>
    <w:rsid w:val="0E7D53EA"/>
    <w:rsid w:val="10F56C8B"/>
    <w:rsid w:val="14F87960"/>
    <w:rsid w:val="193627AE"/>
    <w:rsid w:val="1A237296"/>
    <w:rsid w:val="1DC44A5E"/>
    <w:rsid w:val="220925CC"/>
    <w:rsid w:val="22124DF5"/>
    <w:rsid w:val="26574202"/>
    <w:rsid w:val="273752DA"/>
    <w:rsid w:val="353721A9"/>
    <w:rsid w:val="354F1EC2"/>
    <w:rsid w:val="36CF0BB3"/>
    <w:rsid w:val="379B36A8"/>
    <w:rsid w:val="3CB12EBB"/>
    <w:rsid w:val="405A0737"/>
    <w:rsid w:val="410D62E6"/>
    <w:rsid w:val="44AF41A0"/>
    <w:rsid w:val="4A9621B8"/>
    <w:rsid w:val="4AD66E70"/>
    <w:rsid w:val="4FE91B4D"/>
    <w:rsid w:val="544818ED"/>
    <w:rsid w:val="56114B3F"/>
    <w:rsid w:val="5E741191"/>
    <w:rsid w:val="5F340E9A"/>
    <w:rsid w:val="62383AFC"/>
    <w:rsid w:val="6C692329"/>
    <w:rsid w:val="7C154E21"/>
    <w:rsid w:val="7D535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line="360" w:lineRule="auto"/>
      <w:jc w:val="both"/>
    </w:pPr>
    <w:rPr>
      <w:rFonts w:ascii="Calibri" w:hAnsi="Calibri" w:eastAsia="微软雅黑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link w:val="23"/>
    <w:autoRedefine/>
    <w:qFormat/>
    <w:uiPriority w:val="0"/>
    <w:pPr>
      <w:keepNext/>
      <w:keepLines/>
      <w:numPr>
        <w:ilvl w:val="0"/>
        <w:numId w:val="1"/>
      </w:numPr>
      <w:adjustRightInd w:val="0"/>
      <w:snapToGrid w:val="0"/>
      <w:spacing w:before="340" w:after="330"/>
      <w:ind w:left="431" w:hanging="431"/>
      <w:outlineLvl w:val="0"/>
    </w:pPr>
    <w:rPr>
      <w:b/>
      <w:kern w:val="44"/>
      <w:sz w:val="44"/>
    </w:rPr>
  </w:style>
  <w:style w:type="paragraph" w:styleId="5">
    <w:name w:val="heading 2"/>
    <w:basedOn w:val="1"/>
    <w:next w:val="1"/>
    <w:link w:val="24"/>
    <w:autoRedefine/>
    <w:unhideWhenUsed/>
    <w:qFormat/>
    <w:uiPriority w:val="0"/>
    <w:pPr>
      <w:keepNext/>
      <w:keepLines/>
      <w:numPr>
        <w:ilvl w:val="1"/>
        <w:numId w:val="1"/>
      </w:numPr>
      <w:adjustRightInd w:val="0"/>
      <w:snapToGrid w:val="0"/>
      <w:spacing w:before="260" w:after="260"/>
      <w:ind w:left="573" w:hanging="573"/>
      <w:outlineLvl w:val="1"/>
    </w:pPr>
    <w:rPr>
      <w:rFonts w:ascii="Arial" w:hAnsi="Arial"/>
      <w:b/>
      <w:sz w:val="36"/>
    </w:rPr>
  </w:style>
  <w:style w:type="paragraph" w:styleId="6">
    <w:name w:val="heading 3"/>
    <w:basedOn w:val="1"/>
    <w:next w:val="1"/>
    <w:link w:val="25"/>
    <w:autoRedefine/>
    <w:unhideWhenUsed/>
    <w:qFormat/>
    <w:uiPriority w:val="0"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7">
    <w:name w:val="heading 4"/>
    <w:basedOn w:val="1"/>
    <w:next w:val="1"/>
    <w:link w:val="26"/>
    <w:autoRedefine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/>
      <w:b/>
      <w:sz w:val="30"/>
    </w:rPr>
  </w:style>
  <w:style w:type="paragraph" w:styleId="8">
    <w:name w:val="heading 5"/>
    <w:basedOn w:val="1"/>
    <w:next w:val="1"/>
    <w:link w:val="27"/>
    <w:autoRedefine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9">
    <w:name w:val="heading 6"/>
    <w:basedOn w:val="1"/>
    <w:next w:val="1"/>
    <w:link w:val="28"/>
    <w:autoRedefine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10">
    <w:name w:val="heading 7"/>
    <w:basedOn w:val="1"/>
    <w:next w:val="1"/>
    <w:link w:val="29"/>
    <w:autoRedefine/>
    <w:unhideWhenUsed/>
    <w:qFormat/>
    <w:uiPriority w:val="0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11">
    <w:name w:val="heading 8"/>
    <w:basedOn w:val="1"/>
    <w:next w:val="1"/>
    <w:link w:val="30"/>
    <w:autoRedefine/>
    <w:unhideWhenUsed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2">
    <w:name w:val="heading 9"/>
    <w:basedOn w:val="1"/>
    <w:next w:val="1"/>
    <w:link w:val="31"/>
    <w:autoRedefine/>
    <w:unhideWhenUsed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19">
    <w:name w:val="Default Paragraph Font"/>
    <w:semiHidden/>
    <w:unhideWhenUsed/>
    <w:uiPriority w:val="1"/>
  </w:style>
  <w:style w:type="table" w:default="1" w:styleId="1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1"/>
    <w:link w:val="33"/>
    <w:autoRedefine/>
    <w:qFormat/>
    <w:uiPriority w:val="0"/>
    <w:pPr>
      <w:ind w:firstLine="420" w:firstLineChars="100"/>
    </w:pPr>
    <w:rPr>
      <w:rFonts w:eastAsia="仿宋"/>
      <w:sz w:val="24"/>
    </w:rPr>
  </w:style>
  <w:style w:type="paragraph" w:styleId="3">
    <w:name w:val="Body Text"/>
    <w:basedOn w:val="1"/>
    <w:link w:val="32"/>
    <w:autoRedefine/>
    <w:semiHidden/>
    <w:unhideWhenUsed/>
    <w:qFormat/>
    <w:uiPriority w:val="99"/>
    <w:pPr>
      <w:spacing w:after="120"/>
    </w:pPr>
  </w:style>
  <w:style w:type="paragraph" w:styleId="13">
    <w:name w:val="Normal Indent"/>
    <w:basedOn w:val="1"/>
    <w:autoRedefine/>
    <w:unhideWhenUsed/>
    <w:qFormat/>
    <w:uiPriority w:val="99"/>
    <w:pPr>
      <w:ind w:firstLine="420"/>
    </w:pPr>
    <w:rPr>
      <w:rFonts w:ascii="Times New Roman" w:hAnsi="Times New Roman"/>
    </w:rPr>
  </w:style>
  <w:style w:type="paragraph" w:styleId="14">
    <w:name w:val="footer"/>
    <w:basedOn w:val="1"/>
    <w:link w:val="2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21"/>
    <w:autoRedefine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autoRedefine/>
    <w:unhideWhenUsed/>
    <w:qFormat/>
    <w:uiPriority w:val="39"/>
  </w:style>
  <w:style w:type="paragraph" w:styleId="17">
    <w:name w:val="toc 2"/>
    <w:basedOn w:val="1"/>
    <w:next w:val="1"/>
    <w:autoRedefine/>
    <w:unhideWhenUsed/>
    <w:qFormat/>
    <w:uiPriority w:val="39"/>
    <w:pPr>
      <w:ind w:left="420" w:leftChars="200"/>
    </w:pPr>
  </w:style>
  <w:style w:type="character" w:styleId="20">
    <w:name w:val="Hyperlink"/>
    <w:basedOn w:val="19"/>
    <w:autoRedefine/>
    <w:qFormat/>
    <w:uiPriority w:val="99"/>
    <w:rPr>
      <w:color w:val="0000FF"/>
      <w:u w:val="single"/>
    </w:rPr>
  </w:style>
  <w:style w:type="character" w:customStyle="1" w:styleId="21">
    <w:name w:val="页眉 字符"/>
    <w:basedOn w:val="19"/>
    <w:link w:val="15"/>
    <w:autoRedefine/>
    <w:qFormat/>
    <w:uiPriority w:val="0"/>
    <w:rPr>
      <w:sz w:val="18"/>
      <w:szCs w:val="18"/>
    </w:rPr>
  </w:style>
  <w:style w:type="character" w:customStyle="1" w:styleId="22">
    <w:name w:val="页脚 字符"/>
    <w:basedOn w:val="19"/>
    <w:link w:val="14"/>
    <w:autoRedefine/>
    <w:qFormat/>
    <w:uiPriority w:val="99"/>
    <w:rPr>
      <w:sz w:val="18"/>
      <w:szCs w:val="18"/>
    </w:rPr>
  </w:style>
  <w:style w:type="character" w:customStyle="1" w:styleId="23">
    <w:name w:val="标题 1 字符"/>
    <w:basedOn w:val="19"/>
    <w:link w:val="4"/>
    <w:autoRedefine/>
    <w:qFormat/>
    <w:uiPriority w:val="0"/>
    <w:rPr>
      <w:rFonts w:ascii="Calibri" w:hAnsi="Calibri" w:eastAsia="微软雅黑" w:cs="Times New Roman"/>
      <w:b/>
      <w:kern w:val="44"/>
      <w:sz w:val="44"/>
      <w:szCs w:val="24"/>
    </w:rPr>
  </w:style>
  <w:style w:type="character" w:customStyle="1" w:styleId="24">
    <w:name w:val="标题 2 字符"/>
    <w:basedOn w:val="19"/>
    <w:link w:val="5"/>
    <w:autoRedefine/>
    <w:qFormat/>
    <w:uiPriority w:val="0"/>
    <w:rPr>
      <w:rFonts w:ascii="Arial" w:hAnsi="Arial" w:eastAsia="微软雅黑" w:cs="Times New Roman"/>
      <w:b/>
      <w:sz w:val="36"/>
      <w:szCs w:val="24"/>
    </w:rPr>
  </w:style>
  <w:style w:type="character" w:customStyle="1" w:styleId="25">
    <w:name w:val="标题 3 字符"/>
    <w:basedOn w:val="19"/>
    <w:link w:val="6"/>
    <w:autoRedefine/>
    <w:qFormat/>
    <w:uiPriority w:val="0"/>
    <w:rPr>
      <w:rFonts w:ascii="Calibri" w:hAnsi="Calibri" w:eastAsia="微软雅黑" w:cs="Times New Roman"/>
      <w:b/>
      <w:sz w:val="32"/>
      <w:szCs w:val="24"/>
    </w:rPr>
  </w:style>
  <w:style w:type="character" w:customStyle="1" w:styleId="26">
    <w:name w:val="标题 4 字符"/>
    <w:basedOn w:val="19"/>
    <w:link w:val="7"/>
    <w:autoRedefine/>
    <w:qFormat/>
    <w:uiPriority w:val="0"/>
    <w:rPr>
      <w:rFonts w:ascii="Arial" w:hAnsi="Arial" w:eastAsia="微软雅黑" w:cs="Times New Roman"/>
      <w:b/>
      <w:sz w:val="30"/>
      <w:szCs w:val="24"/>
    </w:rPr>
  </w:style>
  <w:style w:type="character" w:customStyle="1" w:styleId="27">
    <w:name w:val="标题 5 字符"/>
    <w:basedOn w:val="19"/>
    <w:link w:val="8"/>
    <w:autoRedefine/>
    <w:qFormat/>
    <w:uiPriority w:val="0"/>
    <w:rPr>
      <w:rFonts w:ascii="Calibri" w:hAnsi="Calibri" w:eastAsia="微软雅黑" w:cs="Times New Roman"/>
      <w:b/>
      <w:sz w:val="28"/>
      <w:szCs w:val="24"/>
    </w:rPr>
  </w:style>
  <w:style w:type="character" w:customStyle="1" w:styleId="28">
    <w:name w:val="标题 6 字符"/>
    <w:basedOn w:val="19"/>
    <w:link w:val="9"/>
    <w:autoRedefine/>
    <w:qFormat/>
    <w:uiPriority w:val="0"/>
    <w:rPr>
      <w:rFonts w:ascii="Arial" w:hAnsi="Arial" w:eastAsia="黑体" w:cs="Times New Roman"/>
      <w:b/>
      <w:sz w:val="24"/>
      <w:szCs w:val="24"/>
    </w:rPr>
  </w:style>
  <w:style w:type="character" w:customStyle="1" w:styleId="29">
    <w:name w:val="标题 7 字符"/>
    <w:basedOn w:val="19"/>
    <w:link w:val="10"/>
    <w:autoRedefine/>
    <w:qFormat/>
    <w:uiPriority w:val="0"/>
    <w:rPr>
      <w:rFonts w:ascii="Calibri" w:hAnsi="Calibri" w:eastAsia="微软雅黑" w:cs="Times New Roman"/>
      <w:b/>
      <w:sz w:val="24"/>
      <w:szCs w:val="24"/>
    </w:rPr>
  </w:style>
  <w:style w:type="character" w:customStyle="1" w:styleId="30">
    <w:name w:val="标题 8 字符"/>
    <w:basedOn w:val="19"/>
    <w:link w:val="11"/>
    <w:autoRedefine/>
    <w:qFormat/>
    <w:uiPriority w:val="0"/>
    <w:rPr>
      <w:rFonts w:ascii="Arial" w:hAnsi="Arial" w:eastAsia="黑体" w:cs="Times New Roman"/>
      <w:sz w:val="24"/>
      <w:szCs w:val="24"/>
    </w:rPr>
  </w:style>
  <w:style w:type="character" w:customStyle="1" w:styleId="31">
    <w:name w:val="标题 9 字符"/>
    <w:basedOn w:val="19"/>
    <w:link w:val="12"/>
    <w:autoRedefine/>
    <w:qFormat/>
    <w:uiPriority w:val="0"/>
    <w:rPr>
      <w:rFonts w:ascii="Arial" w:hAnsi="Arial" w:eastAsia="黑体" w:cs="Times New Roman"/>
      <w:szCs w:val="24"/>
    </w:rPr>
  </w:style>
  <w:style w:type="character" w:customStyle="1" w:styleId="32">
    <w:name w:val="正文文本 字符"/>
    <w:basedOn w:val="19"/>
    <w:link w:val="3"/>
    <w:autoRedefine/>
    <w:semiHidden/>
    <w:qFormat/>
    <w:uiPriority w:val="99"/>
    <w:rPr>
      <w:rFonts w:ascii="Calibri" w:hAnsi="Calibri" w:eastAsia="微软雅黑" w:cs="Times New Roman"/>
      <w:szCs w:val="24"/>
    </w:rPr>
  </w:style>
  <w:style w:type="character" w:customStyle="1" w:styleId="33">
    <w:name w:val="正文首行缩进 字符"/>
    <w:basedOn w:val="32"/>
    <w:link w:val="2"/>
    <w:autoRedefine/>
    <w:qFormat/>
    <w:uiPriority w:val="0"/>
    <w:rPr>
      <w:rFonts w:ascii="Calibri" w:hAnsi="Calibri" w:eastAsia="仿宋" w:cs="Times New Roman"/>
      <w:sz w:val="24"/>
      <w:szCs w:val="24"/>
    </w:rPr>
  </w:style>
  <w:style w:type="paragraph" w:customStyle="1" w:styleId="34">
    <w:name w:val="TOC 标题1"/>
    <w:basedOn w:val="4"/>
    <w:next w:val="1"/>
    <w:autoRedefine/>
    <w:unhideWhenUsed/>
    <w:qFormat/>
    <w:uiPriority w:val="39"/>
    <w:pPr>
      <w:widowControl/>
      <w:numPr>
        <w:numId w:val="0"/>
      </w:numPr>
      <w:adjustRightInd/>
      <w:snapToGrid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styleId="35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numbering" Target="numbering.xml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93A01D-F4E2-45CF-9E61-A54F26446D1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11</Pages>
  <Words>111</Words>
  <Characters>639</Characters>
  <Lines>5</Lines>
  <Paragraphs>1</Paragraphs>
  <TotalTime>70</TotalTime>
  <ScaleCrop>false</ScaleCrop>
  <LinksUpToDate>false</LinksUpToDate>
  <CharactersWithSpaces>749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2024-03-14T00:53:00Z</dcterms:created>
  <dc:creator>connor</dc:creator>
  <cp:lastModifiedBy>莳瞸</cp:lastModifiedBy>
  <dcterms:modified xsi:type="dcterms:W3CDTF">2024-03-14T08:39:58Z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7DA795D440934A7B86018FDF59CC3BDA_13</vt:lpwstr>
  </property>
</Properties>
</file>