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60" w:lineRule="auto"/>
        <w:jc w:val="both"/>
        <w:rPr>
          <w:rFonts w:ascii="黑体" w:hAnsi="黑体" w:eastAsia="黑体"/>
          <w:color w:val="333333"/>
          <w:sz w:val="32"/>
          <w:szCs w:val="44"/>
        </w:rPr>
      </w:pPr>
      <w:r>
        <w:rPr>
          <w:rFonts w:hint="eastAsia" w:ascii="黑体" w:hAnsi="黑体" w:eastAsia="黑体"/>
          <w:color w:val="333333"/>
          <w:sz w:val="32"/>
          <w:szCs w:val="44"/>
        </w:rPr>
        <w:t>附件2</w:t>
      </w:r>
    </w:p>
    <w:p>
      <w:pPr>
        <w:pStyle w:val="4"/>
        <w:shd w:val="clear" w:color="auto" w:fill="FFFFFF"/>
        <w:spacing w:before="0" w:beforeAutospacing="0" w:after="0" w:afterAutospacing="0" w:line="360" w:lineRule="auto"/>
        <w:jc w:val="center"/>
        <w:rPr>
          <w:rFonts w:hint="eastAsia" w:ascii="方正小标宋简体" w:hAnsi="Times New Roman" w:eastAsia="方正小标宋简体"/>
          <w:color w:val="333333"/>
          <w:sz w:val="44"/>
          <w:szCs w:val="44"/>
        </w:rPr>
      </w:pPr>
      <w:r>
        <w:rPr>
          <w:rFonts w:hint="eastAsia" w:ascii="方正小标宋简体" w:hAnsi="Times New Roman" w:eastAsia="方正小标宋简体"/>
          <w:color w:val="333333"/>
          <w:sz w:val="44"/>
          <w:szCs w:val="44"/>
        </w:rPr>
        <w:t>重庆大学2024年“五四”评优表彰</w:t>
      </w:r>
    </w:p>
    <w:p>
      <w:pPr>
        <w:pStyle w:val="4"/>
        <w:shd w:val="clear" w:color="auto" w:fill="FFFFFF"/>
        <w:spacing w:before="0" w:beforeAutospacing="0" w:after="0" w:afterAutospacing="0" w:line="360" w:lineRule="auto"/>
        <w:jc w:val="center"/>
        <w:rPr>
          <w:rFonts w:ascii="方正小标宋简体" w:hAnsi="Times New Roman" w:eastAsia="方正小标宋简体"/>
          <w:color w:val="333333"/>
          <w:sz w:val="44"/>
          <w:szCs w:val="44"/>
        </w:rPr>
      </w:pPr>
      <w:r>
        <w:rPr>
          <w:rFonts w:hint="eastAsia" w:ascii="方正小标宋简体" w:hAnsi="Times New Roman" w:eastAsia="方正小标宋简体"/>
          <w:color w:val="333333"/>
          <w:sz w:val="44"/>
          <w:szCs w:val="44"/>
        </w:rPr>
        <w:t>申报条件</w:t>
      </w:r>
    </w:p>
    <w:p>
      <w:pPr>
        <w:pStyle w:val="4"/>
        <w:shd w:val="clear" w:color="auto" w:fill="FFFFFF"/>
        <w:spacing w:before="0" w:beforeAutospacing="0" w:after="0" w:afterAutospacing="0" w:line="360" w:lineRule="auto"/>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一、重庆大学五四红旗团委</w:t>
      </w:r>
    </w:p>
    <w:p>
      <w:pPr>
        <w:pStyle w:val="4"/>
        <w:shd w:val="clear" w:color="auto" w:fill="FFFFFF"/>
        <w:spacing w:before="0" w:beforeAutospacing="0" w:after="0" w:afterAutospacing="0" w:line="360" w:lineRule="auto"/>
        <w:ind w:firstLine="640" w:firstLineChars="200"/>
        <w:jc w:val="both"/>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政治建设好。注重加强团员政治教育和青年思想政治引领，组织团员青年认真学习党的科学理论特别是习近平新时代中国特色社会主义思想，贯彻落实习近平总书记关于青年工作的重要思想，引导团员青年深刻领悟“两个确立”的决定性意义，增强“四个意识”、坚定“四个自信”、做到“两个维护”。</w:t>
      </w:r>
    </w:p>
    <w:p>
      <w:pPr>
        <w:pStyle w:val="4"/>
        <w:shd w:val="clear" w:color="auto" w:fill="FFFFFF"/>
        <w:spacing w:before="0" w:beforeAutospacing="0" w:after="0" w:afterAutospacing="0" w:line="360" w:lineRule="auto"/>
        <w:ind w:firstLine="640" w:firstLineChars="200"/>
        <w:jc w:val="both"/>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．组织基础好。积极宣传党的主张，坚决贯彻党的决定，有效履行组织青年、服务青年、凝聚青年</w:t>
      </w:r>
      <w:r>
        <w:rPr>
          <w:rFonts w:hint="eastAsia" w:ascii="Times New Roman" w:hAnsi="Times New Roman" w:eastAsia="仿宋_GB2312"/>
          <w:color w:val="000000" w:themeColor="text1"/>
          <w:sz w:val="32"/>
          <w:szCs w:val="32"/>
          <w:lang w:val="en-US" w:eastAsia="zh-CN"/>
          <w14:textFill>
            <w14:solidFill>
              <w14:schemeClr w14:val="tx1"/>
            </w14:solidFill>
          </w14:textFill>
        </w:rPr>
        <w:t>工作</w:t>
      </w:r>
      <w:r>
        <w:rPr>
          <w:rFonts w:hint="eastAsia" w:ascii="Times New Roman" w:hAnsi="Times New Roman" w:eastAsia="仿宋_GB2312"/>
          <w:color w:val="000000" w:themeColor="text1"/>
          <w:sz w:val="32"/>
          <w:szCs w:val="32"/>
          <w14:textFill>
            <w14:solidFill>
              <w14:schemeClr w14:val="tx1"/>
            </w14:solidFill>
          </w14:textFill>
        </w:rPr>
        <w:t>职责。组织设置规范，工作制度健全，按期换届，认真履行民主选举程序，团的委员会能够发挥积极作用。规范开展团员教育、管理、监督，认真做好团员发展、“三会两制一课”、团费收缴等工作。积极开展基层团建创新探索。切实履行职责，带动团组织建设，工作有活力。所属团组织均已录入“智慧团建”系统。</w:t>
      </w:r>
    </w:p>
    <w:p>
      <w:pPr>
        <w:spacing w:line="360" w:lineRule="auto"/>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 xml:space="preserve">3. </w:t>
      </w:r>
      <w:r>
        <w:rPr>
          <w:rFonts w:hint="eastAsia" w:ascii="Times New Roman" w:hAnsi="Times New Roman" w:eastAsia="仿宋_GB2312"/>
          <w:color w:val="000000" w:themeColor="text1"/>
          <w:sz w:val="32"/>
          <w:szCs w:val="32"/>
          <w14:textFill>
            <w14:solidFill>
              <w14:schemeClr w14:val="tx1"/>
            </w14:solidFill>
          </w14:textFill>
        </w:rPr>
        <w:t>作用发挥好。扎实开展团的工作和活动，工作具有鲜明特色，团员参与踊跃，在团员青年中有较大影响。推动所属团组织扎实开展“青年大学习”。大力加强基层服务型团组织建设，增强服务意识、强化服务职能，在落实学校共青团重点工作和开展全校团学品牌活动上成效明显。着眼打造密切联系和有效服务青年的坚强堡垒，增强服务意识、强化服务职能，青年在遇到困难时想得起、找得着、靠得住。</w:t>
      </w:r>
    </w:p>
    <w:p>
      <w:pPr>
        <w:spacing w:line="360" w:lineRule="auto"/>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 xml:space="preserve">4. </w:t>
      </w:r>
      <w:r>
        <w:rPr>
          <w:rFonts w:hint="eastAsia" w:ascii="Times New Roman" w:hAnsi="Times New Roman" w:eastAsia="仿宋_GB2312"/>
          <w:color w:val="000000" w:themeColor="text1"/>
          <w:sz w:val="32"/>
          <w:szCs w:val="32"/>
          <w14:textFill>
            <w14:solidFill>
              <w14:schemeClr w14:val="tx1"/>
            </w14:solidFill>
          </w14:textFill>
        </w:rPr>
        <w:t>班子建设好。团委班子配备整齐、团结进取、作风扎实，富有开拓创新精神。</w:t>
      </w:r>
    </w:p>
    <w:p>
      <w:pPr>
        <w:spacing w:line="360" w:lineRule="auto"/>
        <w:ind w:firstLine="640" w:firstLineChars="200"/>
        <w:rPr>
          <w:rFonts w:ascii="Times New Roman" w:hAnsi="Times New Roman" w:eastAsia="仿宋_GB2312"/>
          <w:color w:val="000000" w:themeColor="text1"/>
          <w:sz w:val="32"/>
          <w:szCs w:val="32"/>
          <w14:textFill>
            <w14:solidFill>
              <w14:schemeClr w14:val="tx1"/>
            </w14:solidFill>
          </w14:textFill>
        </w:rPr>
      </w:pPr>
      <w:r>
        <w:rPr>
          <w:rFonts w:ascii="Times New Roman" w:hAnsi="Times New Roman" w:eastAsia="仿宋_GB2312"/>
          <w:color w:val="000000" w:themeColor="text1"/>
          <w:sz w:val="32"/>
          <w:szCs w:val="32"/>
          <w14:textFill>
            <w14:solidFill>
              <w14:schemeClr w14:val="tx1"/>
            </w14:solidFill>
          </w14:textFill>
        </w:rPr>
        <w:t xml:space="preserve">5. </w:t>
      </w:r>
      <w:r>
        <w:rPr>
          <w:rFonts w:hint="eastAsia" w:ascii="Times New Roman" w:hAnsi="Times New Roman" w:eastAsia="仿宋_GB2312"/>
          <w:color w:val="000000" w:themeColor="text1"/>
          <w:sz w:val="32"/>
          <w:szCs w:val="32"/>
          <w14:textFill>
            <w14:solidFill>
              <w14:schemeClr w14:val="tx1"/>
            </w14:solidFill>
          </w14:textFill>
        </w:rPr>
        <w:t>2023年度考核成绩前30%的二级团组织优先参评。</w:t>
      </w:r>
    </w:p>
    <w:p>
      <w:pPr>
        <w:spacing w:line="360" w:lineRule="auto"/>
        <w:ind w:firstLine="640" w:firstLineChars="200"/>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二、重庆大学五四红旗团支部</w:t>
      </w:r>
    </w:p>
    <w:p>
      <w:pPr>
        <w:pStyle w:val="4"/>
        <w:shd w:val="clear" w:color="auto" w:fill="FFFFFF"/>
        <w:spacing w:before="0" w:beforeAutospacing="0" w:after="0" w:afterAutospacing="0" w:line="360" w:lineRule="auto"/>
        <w:ind w:firstLine="640" w:firstLineChars="200"/>
        <w:jc w:val="both"/>
        <w:rPr>
          <w:rFonts w:ascii="楷体_GB2312" w:hAnsi="Times New Roman" w:eastAsia="楷体_GB2312"/>
          <w:color w:val="000000" w:themeColor="text1"/>
          <w:sz w:val="32"/>
          <w:szCs w:val="32"/>
          <w14:textFill>
            <w14:solidFill>
              <w14:schemeClr w14:val="tx1"/>
            </w14:solidFill>
          </w14:textFill>
        </w:rPr>
      </w:pPr>
      <w:r>
        <w:rPr>
          <w:rFonts w:hint="eastAsia" w:ascii="楷体_GB2312" w:hAnsi="Times New Roman" w:eastAsia="楷体_GB2312"/>
          <w:color w:val="000000" w:themeColor="text1"/>
          <w:sz w:val="32"/>
          <w:szCs w:val="32"/>
          <w14:textFill>
            <w14:solidFill>
              <w14:schemeClr w14:val="tx1"/>
            </w14:solidFill>
          </w14:textFill>
        </w:rPr>
        <w:t>（一）参评资格</w:t>
      </w:r>
    </w:p>
    <w:p>
      <w:pPr>
        <w:pStyle w:val="4"/>
        <w:shd w:val="clear" w:color="auto" w:fill="FFFFFF"/>
        <w:spacing w:before="0" w:beforeAutospacing="0" w:after="0" w:afterAutospacing="0" w:line="360" w:lineRule="auto"/>
        <w:ind w:firstLine="640" w:firstLineChars="200"/>
        <w:jc w:val="both"/>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所属团员、团干部均须完整录入“智慧团建”系统，并及时更新录入信息；基础团务开展情况在“智慧团建”系统中规范体现；</w:t>
      </w:r>
      <w:r>
        <w:rPr>
          <w:rFonts w:ascii="Times New Roman" w:hAnsi="Times New Roman" w:eastAsia="仿宋_GB2312"/>
          <w:color w:val="000000" w:themeColor="text1"/>
          <w:sz w:val="32"/>
          <w:szCs w:val="32"/>
          <w14:textFill>
            <w14:solidFill>
              <w14:schemeClr w14:val="tx1"/>
            </w14:solidFill>
          </w14:textFill>
        </w:rPr>
        <w:t>2023年</w:t>
      </w:r>
      <w:r>
        <w:rPr>
          <w:rFonts w:hint="eastAsia" w:ascii="仿宋_GB2312" w:hAnsi="Times New Roman" w:eastAsia="仿宋_GB2312"/>
          <w:color w:val="000000" w:themeColor="text1"/>
          <w:sz w:val="32"/>
          <w:szCs w:val="32"/>
          <w14:textFill>
            <w14:solidFill>
              <w14:schemeClr w14:val="tx1"/>
            </w14:solidFill>
          </w14:textFill>
        </w:rPr>
        <w:t>度“对标定级”评定等次应为“四星级”或“五星级”。</w:t>
      </w:r>
    </w:p>
    <w:p>
      <w:pPr>
        <w:pStyle w:val="4"/>
        <w:shd w:val="clear" w:color="auto" w:fill="FFFFFF"/>
        <w:spacing w:before="0" w:beforeAutospacing="0" w:after="0" w:afterAutospacing="0" w:line="360" w:lineRule="auto"/>
        <w:ind w:firstLine="640" w:firstLineChars="200"/>
        <w:jc w:val="both"/>
        <w:rPr>
          <w:rFonts w:ascii="楷体_GB2312" w:hAnsi="Times New Roman" w:eastAsia="楷体_GB2312"/>
          <w:color w:val="000000" w:themeColor="text1"/>
          <w:sz w:val="32"/>
          <w:szCs w:val="32"/>
          <w14:textFill>
            <w14:solidFill>
              <w14:schemeClr w14:val="tx1"/>
            </w14:solidFill>
          </w14:textFill>
        </w:rPr>
      </w:pPr>
      <w:r>
        <w:rPr>
          <w:rFonts w:hint="eastAsia" w:ascii="楷体_GB2312" w:hAnsi="Times New Roman" w:eastAsia="楷体_GB2312"/>
          <w:color w:val="000000" w:themeColor="text1"/>
          <w:sz w:val="32"/>
          <w:szCs w:val="32"/>
          <w14:textFill>
            <w14:solidFill>
              <w14:schemeClr w14:val="tx1"/>
            </w14:solidFill>
          </w14:textFill>
        </w:rPr>
        <w:t>（二）基本条件</w:t>
      </w:r>
    </w:p>
    <w:p>
      <w:pPr>
        <w:pStyle w:val="4"/>
        <w:shd w:val="clear" w:color="auto" w:fill="FFFFFF"/>
        <w:spacing w:before="0" w:beforeAutospacing="0" w:after="0" w:afterAutospacing="0" w:line="360" w:lineRule="auto"/>
        <w:ind w:firstLine="640" w:firstLineChars="200"/>
        <w:jc w:val="both"/>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1.</w:t>
      </w:r>
      <w:r>
        <w:rPr>
          <w:rFonts w:ascii="Times New Roman" w:hAnsi="Times New Roman" w:eastAsia="仿宋_GB2312"/>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14:textFill>
            <w14:solidFill>
              <w14:schemeClr w14:val="tx1"/>
            </w14:solidFill>
          </w14:textFill>
        </w:rPr>
        <w:t>政治建设好。注重加强团员政治教育和青年思想政治引领，组织团员青年认真学习党的科学理论特别是习近平新时代中国特色社会主义思想，贯彻落实习近平总书记关于青年工作的重要思想，引导团员青年深刻领悟“两个确立”的决定性意义，增强“四个意识”、坚定“四个自信”、做到“两个维护”。</w:t>
      </w:r>
    </w:p>
    <w:p>
      <w:pPr>
        <w:spacing w:line="360" w:lineRule="auto"/>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2.</w:t>
      </w:r>
      <w:r>
        <w:rPr>
          <w:rFonts w:ascii="Times New Roman" w:hAnsi="Times New Roman" w:eastAsia="仿宋_GB2312"/>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14:textFill>
            <w14:solidFill>
              <w14:schemeClr w14:val="tx1"/>
            </w14:solidFill>
          </w14:textFill>
        </w:rPr>
        <w:t>组织基础好。积极宣传党的主张，坚决贯彻党的决定，认真开展教育团员、管理团员、监督团员和组织青年、凝聚青年、服务青年的工作。组织设置规范，按期换届，认真履行民主选举程序，工作制度健全。规范开展发展团员、团费收缴等工作，认真执行“三会两制一课”制度。积极开展基层团建创新探索。</w:t>
      </w:r>
    </w:p>
    <w:p>
      <w:pPr>
        <w:spacing w:line="360" w:lineRule="auto"/>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3.</w:t>
      </w:r>
      <w:r>
        <w:rPr>
          <w:rFonts w:ascii="Times New Roman" w:hAnsi="Times New Roman" w:eastAsia="仿宋_GB2312"/>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14:textFill>
            <w14:solidFill>
              <w14:schemeClr w14:val="tx1"/>
            </w14:solidFill>
          </w14:textFill>
        </w:rPr>
        <w:t>工作效果好。坚持政治性、先进性、群众性，工作活跃，有</w:t>
      </w:r>
      <w:r>
        <w:rPr>
          <w:rFonts w:ascii="Times New Roman" w:hAnsi="Times New Roman" w:eastAsia="仿宋_GB2312"/>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项以上特色活动，有效吸引团员青年积极参与。扎实推进“青年大学习”行动。在联系和服务青年方面成效明显，得到所在单位和青年的高度认可。</w:t>
      </w:r>
    </w:p>
    <w:p>
      <w:pPr>
        <w:spacing w:line="360" w:lineRule="auto"/>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4.</w:t>
      </w:r>
      <w:r>
        <w:rPr>
          <w:rFonts w:ascii="Times New Roman" w:hAnsi="Times New Roman" w:eastAsia="仿宋_GB2312"/>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14:textFill>
            <w14:solidFill>
              <w14:schemeClr w14:val="tx1"/>
            </w14:solidFill>
          </w14:textFill>
        </w:rPr>
        <w:t>班子建设好。团支部委员会成员政治好、工作能力较强，认真落实上级团委的各项工作要求，扎实有效地开展团的工作，在团员青年中有较高的认同度。</w:t>
      </w:r>
    </w:p>
    <w:p>
      <w:pPr>
        <w:spacing w:line="360" w:lineRule="auto"/>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5.</w:t>
      </w:r>
      <w:r>
        <w:rPr>
          <w:rFonts w:ascii="Times New Roman" w:hAnsi="Times New Roman" w:eastAsia="仿宋_GB2312"/>
          <w:color w:val="000000" w:themeColor="text1"/>
          <w:sz w:val="32"/>
          <w:szCs w:val="32"/>
          <w14:textFill>
            <w14:solidFill>
              <w14:schemeClr w14:val="tx1"/>
            </w14:solidFill>
          </w14:textFill>
        </w:rPr>
        <w:t xml:space="preserve"> </w:t>
      </w:r>
      <w:r>
        <w:rPr>
          <w:rFonts w:hint="eastAsia" w:ascii="Times New Roman" w:hAnsi="Times New Roman" w:eastAsia="仿宋_GB2312"/>
          <w:color w:val="000000" w:themeColor="text1"/>
          <w:sz w:val="32"/>
          <w:szCs w:val="32"/>
          <w14:textFill>
            <w14:solidFill>
              <w14:schemeClr w14:val="tx1"/>
            </w14:solidFill>
          </w14:textFill>
        </w:rPr>
        <w:t>2022-2023学年“标杆团支部”优先参评。</w:t>
      </w:r>
    </w:p>
    <w:p>
      <w:pPr>
        <w:pStyle w:val="4"/>
        <w:shd w:val="clear" w:color="auto" w:fill="FFFFFF"/>
        <w:spacing w:before="0" w:beforeAutospacing="0" w:after="0" w:afterAutospacing="0" w:line="360" w:lineRule="auto"/>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三、重庆大学优秀共青团员</w:t>
      </w:r>
    </w:p>
    <w:p>
      <w:pPr>
        <w:pStyle w:val="4"/>
        <w:shd w:val="clear" w:color="auto" w:fill="FFFFFF"/>
        <w:spacing w:before="0" w:beforeAutospacing="0" w:after="0" w:afterAutospacing="0" w:line="360" w:lineRule="auto"/>
        <w:ind w:firstLine="640" w:firstLineChars="200"/>
        <w:jc w:val="both"/>
        <w:rPr>
          <w:rFonts w:ascii="楷体_GB2312" w:hAnsi="Times New Roman" w:eastAsia="楷体_GB2312"/>
          <w:color w:val="000000" w:themeColor="text1"/>
          <w:sz w:val="32"/>
          <w:szCs w:val="32"/>
          <w14:textFill>
            <w14:solidFill>
              <w14:schemeClr w14:val="tx1"/>
            </w14:solidFill>
          </w14:textFill>
        </w:rPr>
      </w:pPr>
      <w:r>
        <w:rPr>
          <w:rFonts w:hint="eastAsia" w:ascii="楷体_GB2312" w:hAnsi="Times New Roman" w:eastAsia="楷体_GB2312"/>
          <w:color w:val="000000" w:themeColor="text1"/>
          <w:sz w:val="32"/>
          <w:szCs w:val="32"/>
          <w14:textFill>
            <w14:solidFill>
              <w14:schemeClr w14:val="tx1"/>
            </w14:solidFill>
          </w14:textFill>
        </w:rPr>
        <w:t>（一）参评资格</w:t>
      </w:r>
    </w:p>
    <w:p>
      <w:pPr>
        <w:pStyle w:val="4"/>
        <w:shd w:val="clear" w:color="auto" w:fill="FFFFFF"/>
        <w:spacing w:before="0" w:beforeAutospacing="0" w:after="0" w:afterAutospacing="0" w:line="360" w:lineRule="auto"/>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团龄1</w:t>
      </w:r>
      <w:r>
        <w:rPr>
          <w:rFonts w:ascii="Times New Roman" w:hAnsi="Times New Roman" w:eastAsia="仿宋_GB2312"/>
          <w:color w:val="000000" w:themeColor="text1"/>
          <w:sz w:val="32"/>
          <w:szCs w:val="32"/>
          <w14:textFill>
            <w14:solidFill>
              <w14:schemeClr w14:val="tx1"/>
            </w14:solidFill>
          </w14:textFill>
        </w:rPr>
        <w:t>年以上（</w:t>
      </w:r>
      <w:r>
        <w:rPr>
          <w:rFonts w:hint="eastAsia" w:ascii="Times New Roman" w:hAnsi="Times New Roman" w:eastAsia="仿宋_GB2312"/>
          <w:color w:val="000000" w:themeColor="text1"/>
          <w:sz w:val="32"/>
          <w:szCs w:val="32"/>
          <w14:textFill>
            <w14:solidFill>
              <w14:schemeClr w14:val="tx1"/>
            </w14:solidFill>
          </w14:textFill>
        </w:rPr>
        <w:t>截至</w:t>
      </w:r>
      <w:r>
        <w:rPr>
          <w:rFonts w:ascii="Times New Roman" w:hAnsi="Times New Roman" w:eastAsia="仿宋_GB2312"/>
          <w:color w:val="000000" w:themeColor="text1"/>
          <w:sz w:val="32"/>
          <w:szCs w:val="32"/>
          <w14:textFill>
            <w14:solidFill>
              <w14:schemeClr w14:val="tx1"/>
            </w14:solidFill>
          </w14:textFill>
        </w:rPr>
        <w:t>202</w:t>
      </w:r>
      <w:r>
        <w:rPr>
          <w:rFonts w:hint="eastAsia" w:ascii="Times New Roman" w:hAnsi="Times New Roman" w:eastAsia="仿宋_GB2312"/>
          <w:color w:val="000000" w:themeColor="text1"/>
          <w:sz w:val="32"/>
          <w:szCs w:val="32"/>
          <w14:textFill>
            <w14:solidFill>
              <w14:schemeClr w14:val="tx1"/>
            </w14:solidFill>
          </w14:textFill>
        </w:rPr>
        <w:t>4</w:t>
      </w:r>
      <w:r>
        <w:rPr>
          <w:rFonts w:ascii="Times New Roman" w:hAnsi="Times New Roman" w:eastAsia="仿宋_GB2312"/>
          <w:color w:val="000000" w:themeColor="text1"/>
          <w:sz w:val="32"/>
          <w:szCs w:val="32"/>
          <w14:textFill>
            <w14:solidFill>
              <w14:schemeClr w14:val="tx1"/>
            </w14:solidFill>
          </w14:textFill>
        </w:rPr>
        <w:t>年</w:t>
      </w:r>
      <w:r>
        <w:rPr>
          <w:rFonts w:hint="eastAsia" w:ascii="Times New Roman" w:hAnsi="Times New Roman" w:eastAsia="仿宋_GB2312"/>
          <w:color w:val="000000" w:themeColor="text1"/>
          <w:sz w:val="32"/>
          <w:szCs w:val="32"/>
          <w14:textFill>
            <w14:solidFill>
              <w14:schemeClr w14:val="tx1"/>
            </w14:solidFill>
          </w14:textFill>
        </w:rPr>
        <w:t>4</w:t>
      </w:r>
      <w:r>
        <w:rPr>
          <w:rFonts w:ascii="Times New Roman" w:hAnsi="Times New Roman" w:eastAsia="仿宋_GB2312"/>
          <w:color w:val="000000" w:themeColor="text1"/>
          <w:sz w:val="32"/>
          <w:szCs w:val="32"/>
          <w14:textFill>
            <w14:solidFill>
              <w14:schemeClr w14:val="tx1"/>
            </w14:solidFill>
          </w14:textFill>
        </w:rPr>
        <w:t>月3</w:t>
      </w:r>
      <w:r>
        <w:rPr>
          <w:rFonts w:hint="eastAsia" w:ascii="Times New Roman" w:hAnsi="Times New Roman" w:eastAsia="仿宋_GB2312"/>
          <w:color w:val="000000" w:themeColor="text1"/>
          <w:sz w:val="32"/>
          <w:szCs w:val="32"/>
          <w14:textFill>
            <w14:solidFill>
              <w14:schemeClr w14:val="tx1"/>
            </w14:solidFill>
          </w14:textFill>
        </w:rPr>
        <w:t>0</w:t>
      </w:r>
      <w:r>
        <w:rPr>
          <w:rFonts w:ascii="Times New Roman" w:hAnsi="Times New Roman" w:eastAsia="仿宋_GB2312"/>
          <w:color w:val="000000" w:themeColor="text1"/>
          <w:sz w:val="32"/>
          <w:szCs w:val="32"/>
          <w14:textFill>
            <w14:solidFill>
              <w14:schemeClr w14:val="tx1"/>
            </w14:solidFill>
          </w14:textFill>
        </w:rPr>
        <w:t>日）；2017年以后入团的须有全国统一的发展团员编号；</w:t>
      </w:r>
      <w:r>
        <w:rPr>
          <w:rFonts w:hint="eastAsia" w:ascii="Times New Roman" w:hAnsi="Times New Roman" w:eastAsia="仿宋_GB2312"/>
          <w:color w:val="000000" w:themeColor="text1"/>
          <w:sz w:val="32"/>
          <w:szCs w:val="32"/>
          <w14:textFill>
            <w14:solidFill>
              <w14:schemeClr w14:val="tx1"/>
            </w14:solidFill>
          </w14:textFill>
        </w:rPr>
        <w:t>近一年“</w:t>
      </w:r>
      <w:r>
        <w:rPr>
          <w:rFonts w:ascii="Times New Roman" w:hAnsi="Times New Roman" w:eastAsia="仿宋_GB2312"/>
          <w:color w:val="000000" w:themeColor="text1"/>
          <w:sz w:val="32"/>
          <w:szCs w:val="32"/>
          <w14:textFill>
            <w14:solidFill>
              <w14:schemeClr w14:val="tx1"/>
            </w14:solidFill>
          </w14:textFill>
        </w:rPr>
        <w:t>学生共青团员星级评价</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中获得过</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五星</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等次</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年满18周岁的原则上应当已向党组织提出入党申请。</w:t>
      </w:r>
    </w:p>
    <w:p>
      <w:pPr>
        <w:pStyle w:val="4"/>
        <w:shd w:val="clear" w:color="auto" w:fill="FFFFFF"/>
        <w:spacing w:before="0" w:beforeAutospacing="0" w:after="0" w:afterAutospacing="0" w:line="360" w:lineRule="auto"/>
        <w:ind w:firstLine="640" w:firstLineChars="200"/>
        <w:jc w:val="both"/>
        <w:rPr>
          <w:rFonts w:ascii="楷体_GB2312" w:hAnsi="Times New Roman" w:eastAsia="楷体_GB2312"/>
          <w:color w:val="000000" w:themeColor="text1"/>
          <w:sz w:val="32"/>
          <w:szCs w:val="32"/>
          <w14:textFill>
            <w14:solidFill>
              <w14:schemeClr w14:val="tx1"/>
            </w14:solidFill>
          </w14:textFill>
        </w:rPr>
      </w:pPr>
      <w:r>
        <w:rPr>
          <w:rFonts w:hint="eastAsia" w:ascii="楷体_GB2312" w:hAnsi="Times New Roman" w:eastAsia="楷体_GB2312"/>
          <w:color w:val="000000" w:themeColor="text1"/>
          <w:sz w:val="32"/>
          <w:szCs w:val="32"/>
          <w14:textFill>
            <w14:solidFill>
              <w14:schemeClr w14:val="tx1"/>
            </w14:solidFill>
          </w14:textFill>
        </w:rPr>
        <w:t>（二）基本条件</w:t>
      </w:r>
    </w:p>
    <w:p>
      <w:pPr>
        <w:pStyle w:val="4"/>
        <w:shd w:val="clear" w:color="auto" w:fill="FFFFFF"/>
        <w:spacing w:before="0" w:beforeAutospacing="0" w:after="0" w:afterAutospacing="0" w:line="360" w:lineRule="auto"/>
        <w:ind w:firstLine="640" w:firstLineChars="200"/>
        <w:jc w:val="both"/>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理想远大、信念坚定。带头学习党的科学理论特别是习近平新时代中国特色社会主义思想，树立共产主义远大理想和中国特色社会主义共同理想，深刻领悟“两个确立”的决定性意义，增强“四个意识”、坚定“四个自信”、做到“两个维护”，自觉践行社会主义核心价值观，传承中华优秀传统文化，大力弘扬爱国主义精神。</w:t>
      </w:r>
    </w:p>
    <w:p>
      <w:pPr>
        <w:pStyle w:val="4"/>
        <w:shd w:val="clear" w:color="auto" w:fill="FFFFFF"/>
        <w:spacing w:before="0" w:beforeAutospacing="0" w:after="0" w:afterAutospacing="0" w:line="360" w:lineRule="auto"/>
        <w:ind w:firstLine="640" w:firstLineChars="200"/>
        <w:jc w:val="both"/>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．刻苦学习、锐意创新。带头苦练本领、创先争优，热爱劳动、刻苦学习、崇尚实干，团结带动青年作用明显。</w:t>
      </w:r>
    </w:p>
    <w:p>
      <w:pPr>
        <w:pStyle w:val="4"/>
        <w:shd w:val="clear" w:color="auto" w:fill="FFFFFF"/>
        <w:spacing w:before="0" w:beforeAutospacing="0" w:after="0" w:afterAutospacing="0" w:line="360" w:lineRule="auto"/>
        <w:ind w:firstLine="640" w:firstLineChars="200"/>
        <w:jc w:val="both"/>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．敢于斗争、善于斗争。带头迎难而上、攻坚克难，做到不信邪、不怕鬼、骨头硬，勇于和不良言行作斗争，积极传播青春正能量，维护民族团结和国家安全。</w:t>
      </w:r>
    </w:p>
    <w:p>
      <w:pPr>
        <w:pStyle w:val="4"/>
        <w:shd w:val="clear" w:color="auto" w:fill="FFFFFF"/>
        <w:spacing w:before="0" w:beforeAutospacing="0" w:after="0" w:afterAutospacing="0" w:line="360" w:lineRule="auto"/>
        <w:ind w:firstLine="640" w:firstLineChars="200"/>
        <w:jc w:val="both"/>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．艰苦奋斗、无私奉献。带头站稳人民立场，脚踏实地、求真务实，吃苦在前、享受在后，参与志愿服务、社会实践、社区报到等社会活动表现突出。</w:t>
      </w:r>
    </w:p>
    <w:p>
      <w:pPr>
        <w:pStyle w:val="4"/>
        <w:shd w:val="clear" w:color="auto" w:fill="FFFFFF"/>
        <w:spacing w:before="0" w:beforeAutospacing="0" w:after="0" w:afterAutospacing="0" w:line="360" w:lineRule="auto"/>
        <w:ind w:firstLine="640" w:firstLineChars="200"/>
        <w:jc w:val="both"/>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olor w:val="000000" w:themeColor="text1"/>
          <w:sz w:val="32"/>
          <w:szCs w:val="32"/>
          <w14:textFill>
            <w14:solidFill>
              <w14:schemeClr w14:val="tx1"/>
            </w14:solidFill>
          </w14:textFill>
        </w:rPr>
        <w:t>．崇德向善、严守纪律。带头明大德、守公德、严私德，树立集体主义思想，自觉遵守团的章程，严格履行团员义务</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按要求参加“三会两制一课”</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“青年大学习”</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团日活动和其他共青团活动。</w:t>
      </w:r>
    </w:p>
    <w:p>
      <w:pPr>
        <w:pStyle w:val="4"/>
        <w:shd w:val="clear" w:color="auto" w:fill="FFFFFF"/>
        <w:spacing w:before="0" w:beforeAutospacing="0" w:after="0" w:afterAutospacing="0" w:line="360" w:lineRule="auto"/>
        <w:ind w:firstLine="640" w:firstLineChars="200"/>
        <w:jc w:val="both"/>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6</w:t>
      </w:r>
      <w:r>
        <w:rPr>
          <w:rFonts w:hint="eastAsia" w:ascii="Times New Roman" w:hAnsi="Times New Roman" w:eastAsia="仿宋_GB2312"/>
          <w:color w:val="000000" w:themeColor="text1"/>
          <w:sz w:val="32"/>
          <w:szCs w:val="32"/>
          <w14:textFill>
            <w14:solidFill>
              <w14:schemeClr w14:val="tx1"/>
            </w14:solidFill>
          </w14:textFill>
        </w:rPr>
        <w:t>．2023年4月至2024年4月期间获得校级“阳光团员”荣誉的团员优先参评。</w:t>
      </w:r>
    </w:p>
    <w:p>
      <w:pPr>
        <w:pStyle w:val="4"/>
        <w:shd w:val="clear" w:color="auto" w:fill="FFFFFF"/>
        <w:spacing w:before="0" w:beforeAutospacing="0" w:after="0" w:afterAutospacing="0" w:line="360" w:lineRule="auto"/>
        <w:ind w:firstLine="640" w:firstLineChars="200"/>
        <w:jc w:val="both"/>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四、重庆大学优秀共青团干部</w:t>
      </w:r>
    </w:p>
    <w:p>
      <w:pPr>
        <w:pStyle w:val="4"/>
        <w:shd w:val="clear" w:color="auto" w:fill="FFFFFF"/>
        <w:spacing w:before="0" w:beforeAutospacing="0" w:after="0" w:afterAutospacing="0" w:line="360" w:lineRule="auto"/>
        <w:ind w:firstLine="640" w:firstLineChars="200"/>
        <w:jc w:val="both"/>
        <w:rPr>
          <w:rFonts w:ascii="楷体_GB2312" w:hAnsi="Times New Roman" w:eastAsia="楷体_GB2312"/>
          <w:color w:val="000000" w:themeColor="text1"/>
          <w:sz w:val="32"/>
          <w:szCs w:val="32"/>
          <w14:textFill>
            <w14:solidFill>
              <w14:schemeClr w14:val="tx1"/>
            </w14:solidFill>
          </w14:textFill>
        </w:rPr>
      </w:pPr>
      <w:r>
        <w:rPr>
          <w:rFonts w:hint="eastAsia" w:ascii="楷体_GB2312" w:hAnsi="Times New Roman" w:eastAsia="楷体_GB2312"/>
          <w:color w:val="000000" w:themeColor="text1"/>
          <w:sz w:val="32"/>
          <w:szCs w:val="32"/>
          <w14:textFill>
            <w14:solidFill>
              <w14:schemeClr w14:val="tx1"/>
            </w14:solidFill>
          </w14:textFill>
        </w:rPr>
        <w:t>（一）参评资格</w:t>
      </w:r>
    </w:p>
    <w:p>
      <w:pPr>
        <w:pStyle w:val="4"/>
        <w:shd w:val="clear" w:color="auto" w:fill="FFFFFF"/>
        <w:spacing w:before="0" w:beforeAutospacing="0" w:after="0" w:afterAutospacing="0" w:line="360" w:lineRule="auto"/>
        <w:ind w:firstLine="640" w:firstLineChars="200"/>
        <w:jc w:val="both"/>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从事团的工作不少于1</w:t>
      </w:r>
      <w:r>
        <w:rPr>
          <w:rFonts w:ascii="Times New Roman" w:hAnsi="Times New Roman" w:eastAsia="仿宋_GB2312"/>
          <w:color w:val="000000" w:themeColor="text1"/>
          <w:sz w:val="32"/>
          <w:szCs w:val="32"/>
          <w14:textFill>
            <w14:solidFill>
              <w14:schemeClr w14:val="tx1"/>
            </w14:solidFill>
          </w14:textFill>
        </w:rPr>
        <w:t>年</w:t>
      </w:r>
      <w:r>
        <w:rPr>
          <w:rFonts w:hint="eastAsia" w:ascii="Times New Roman" w:hAnsi="Times New Roman" w:eastAsia="仿宋_GB2312"/>
          <w:color w:val="000000" w:themeColor="text1"/>
          <w:sz w:val="32"/>
          <w:szCs w:val="32"/>
          <w14:textFill>
            <w14:solidFill>
              <w14:schemeClr w14:val="tx1"/>
            </w14:solidFill>
          </w14:textFill>
        </w:rPr>
        <w:t>，2023级学生不少于6个月</w:t>
      </w:r>
      <w:r>
        <w:rPr>
          <w:rFonts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截至</w:t>
      </w:r>
      <w:r>
        <w:rPr>
          <w:rFonts w:ascii="Times New Roman" w:hAnsi="Times New Roman" w:eastAsia="仿宋_GB2312"/>
          <w:color w:val="000000" w:themeColor="text1"/>
          <w:sz w:val="32"/>
          <w:szCs w:val="32"/>
          <w14:textFill>
            <w14:solidFill>
              <w14:schemeClr w14:val="tx1"/>
            </w14:solidFill>
          </w14:textFill>
        </w:rPr>
        <w:t>202</w:t>
      </w:r>
      <w:r>
        <w:rPr>
          <w:rFonts w:hint="eastAsia" w:ascii="Times New Roman" w:hAnsi="Times New Roman" w:eastAsia="仿宋_GB2312"/>
          <w:color w:val="000000" w:themeColor="text1"/>
          <w:sz w:val="32"/>
          <w:szCs w:val="32"/>
          <w14:textFill>
            <w14:solidFill>
              <w14:schemeClr w14:val="tx1"/>
            </w14:solidFill>
          </w14:textFill>
        </w:rPr>
        <w:t>4</w:t>
      </w:r>
      <w:r>
        <w:rPr>
          <w:rFonts w:ascii="Times New Roman" w:hAnsi="Times New Roman" w:eastAsia="仿宋_GB2312"/>
          <w:color w:val="000000" w:themeColor="text1"/>
          <w:sz w:val="32"/>
          <w:szCs w:val="32"/>
          <w14:textFill>
            <w14:solidFill>
              <w14:schemeClr w14:val="tx1"/>
            </w14:solidFill>
          </w14:textFill>
        </w:rPr>
        <w:t>年</w:t>
      </w:r>
      <w:r>
        <w:rPr>
          <w:rFonts w:hint="eastAsia" w:ascii="Times New Roman" w:hAnsi="Times New Roman" w:eastAsia="仿宋_GB2312"/>
          <w:color w:val="000000" w:themeColor="text1"/>
          <w:sz w:val="32"/>
          <w:szCs w:val="32"/>
          <w14:textFill>
            <w14:solidFill>
              <w14:schemeClr w14:val="tx1"/>
            </w14:solidFill>
          </w14:textFill>
        </w:rPr>
        <w:t>4</w:t>
      </w:r>
      <w:r>
        <w:rPr>
          <w:rFonts w:ascii="Times New Roman" w:hAnsi="Times New Roman" w:eastAsia="仿宋_GB2312"/>
          <w:color w:val="000000" w:themeColor="text1"/>
          <w:sz w:val="32"/>
          <w:szCs w:val="32"/>
          <w14:textFill>
            <w14:solidFill>
              <w14:schemeClr w14:val="tx1"/>
            </w14:solidFill>
          </w14:textFill>
        </w:rPr>
        <w:t>月3</w:t>
      </w:r>
      <w:r>
        <w:rPr>
          <w:rFonts w:hint="eastAsia" w:ascii="Times New Roman" w:hAnsi="Times New Roman" w:eastAsia="仿宋_GB2312"/>
          <w:color w:val="000000" w:themeColor="text1"/>
          <w:sz w:val="32"/>
          <w:szCs w:val="32"/>
          <w14:textFill>
            <w14:solidFill>
              <w14:schemeClr w14:val="tx1"/>
            </w14:solidFill>
          </w14:textFill>
        </w:rPr>
        <w:t>0</w:t>
      </w:r>
      <w:r>
        <w:rPr>
          <w:rFonts w:ascii="Times New Roman" w:hAnsi="Times New Roman" w:eastAsia="仿宋_GB2312"/>
          <w:color w:val="000000" w:themeColor="text1"/>
          <w:sz w:val="32"/>
          <w:szCs w:val="32"/>
          <w14:textFill>
            <w14:solidFill>
              <w14:schemeClr w14:val="tx1"/>
            </w14:solidFill>
          </w14:textFill>
        </w:rPr>
        <w:t>日）；政治面貌应为中共党员（含预备党员）或共青团员；</w:t>
      </w:r>
      <w:r>
        <w:rPr>
          <w:rFonts w:hint="eastAsia" w:ascii="Times New Roman" w:hAnsi="Times New Roman" w:eastAsia="仿宋_GB2312"/>
          <w:color w:val="000000" w:themeColor="text1"/>
          <w:sz w:val="32"/>
          <w:szCs w:val="32"/>
          <w14:textFill>
            <w14:solidFill>
              <w14:schemeClr w14:val="tx1"/>
            </w14:solidFill>
          </w14:textFill>
        </w:rPr>
        <w:t>若推荐对象为学生的，近一年“</w:t>
      </w:r>
      <w:r>
        <w:rPr>
          <w:rFonts w:ascii="Times New Roman" w:hAnsi="Times New Roman" w:eastAsia="仿宋_GB2312"/>
          <w:color w:val="000000" w:themeColor="text1"/>
          <w:sz w:val="32"/>
          <w:szCs w:val="32"/>
          <w14:textFill>
            <w14:solidFill>
              <w14:schemeClr w14:val="tx1"/>
            </w14:solidFill>
          </w14:textFill>
        </w:rPr>
        <w:t>学生共青团员星级评价</w:t>
      </w:r>
      <w:r>
        <w:rPr>
          <w:rFonts w:hint="eastAsia"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color w:val="000000" w:themeColor="text1"/>
          <w:sz w:val="32"/>
          <w:szCs w:val="32"/>
          <w14:textFill>
            <w14:solidFill>
              <w14:schemeClr w14:val="tx1"/>
            </w14:solidFill>
          </w14:textFill>
        </w:rPr>
        <w:t>中</w:t>
      </w:r>
      <w:r>
        <w:rPr>
          <w:rFonts w:hint="eastAsia" w:ascii="Times New Roman" w:hAnsi="Times New Roman" w:eastAsia="仿宋_GB2312"/>
          <w:color w:val="000000" w:themeColor="text1"/>
          <w:sz w:val="32"/>
          <w:szCs w:val="32"/>
          <w14:textFill>
            <w14:solidFill>
              <w14:schemeClr w14:val="tx1"/>
            </w14:solidFill>
          </w14:textFill>
        </w:rPr>
        <w:t>应</w:t>
      </w:r>
      <w:r>
        <w:rPr>
          <w:rFonts w:ascii="Times New Roman" w:hAnsi="Times New Roman" w:eastAsia="仿宋_GB2312"/>
          <w:color w:val="000000" w:themeColor="text1"/>
          <w:sz w:val="32"/>
          <w:szCs w:val="32"/>
          <w14:textFill>
            <w14:solidFill>
              <w14:schemeClr w14:val="tx1"/>
            </w14:solidFill>
          </w14:textFill>
        </w:rPr>
        <w:t>获得过</w:t>
      </w:r>
      <w:r>
        <w:rPr>
          <w:rFonts w:hint="eastAsia" w:ascii="Times New Roman" w:hAnsi="Times New Roman" w:eastAsia="仿宋_GB2312"/>
          <w:color w:val="000000" w:themeColor="text1"/>
          <w:sz w:val="32"/>
          <w:szCs w:val="32"/>
          <w14:textFill>
            <w14:solidFill>
              <w14:schemeClr w14:val="tx1"/>
            </w14:solidFill>
          </w14:textFill>
        </w:rPr>
        <w:t>“四星”或“五星”</w:t>
      </w:r>
      <w:r>
        <w:rPr>
          <w:rFonts w:ascii="Times New Roman" w:hAnsi="Times New Roman" w:eastAsia="仿宋_GB2312"/>
          <w:color w:val="000000" w:themeColor="text1"/>
          <w:sz w:val="32"/>
          <w:szCs w:val="32"/>
          <w14:textFill>
            <w14:solidFill>
              <w14:schemeClr w14:val="tx1"/>
            </w14:solidFill>
          </w14:textFill>
        </w:rPr>
        <w:t>等次</w:t>
      </w:r>
      <w:r>
        <w:rPr>
          <w:rFonts w:hint="eastAsia" w:ascii="Times New Roman" w:hAnsi="Times New Roman" w:eastAsia="仿宋_GB2312"/>
          <w:color w:val="000000" w:themeColor="text1"/>
          <w:sz w:val="32"/>
          <w:szCs w:val="32"/>
          <w14:textFill>
            <w14:solidFill>
              <w14:schemeClr w14:val="tx1"/>
            </w14:solidFill>
          </w14:textFill>
        </w:rPr>
        <w:t>；若</w:t>
      </w:r>
      <w:r>
        <w:rPr>
          <w:rFonts w:ascii="Times New Roman" w:hAnsi="Times New Roman" w:eastAsia="仿宋_GB2312"/>
          <w:color w:val="000000" w:themeColor="text1"/>
          <w:sz w:val="32"/>
          <w:szCs w:val="32"/>
          <w14:textFill>
            <w14:solidFill>
              <w14:schemeClr w14:val="tx1"/>
            </w14:solidFill>
          </w14:textFill>
        </w:rPr>
        <w:t>推荐对象为团支部书记的，2023年度</w:t>
      </w:r>
      <w:r>
        <w:rPr>
          <w:rFonts w:hint="eastAsia" w:ascii="Times New Roman" w:hAnsi="Times New Roman" w:eastAsia="仿宋_GB2312"/>
          <w:color w:val="000000" w:themeColor="text1"/>
          <w:sz w:val="32"/>
          <w:szCs w:val="32"/>
          <w14:textFill>
            <w14:solidFill>
              <w14:schemeClr w14:val="tx1"/>
            </w14:solidFill>
          </w14:textFill>
        </w:rPr>
        <w:t>“背靠背”测评满意度应达到</w:t>
      </w:r>
      <w:r>
        <w:rPr>
          <w:rFonts w:ascii="Times New Roman" w:hAnsi="Times New Roman" w:eastAsia="仿宋_GB2312"/>
          <w:color w:val="000000" w:themeColor="text1"/>
          <w:sz w:val="32"/>
          <w:szCs w:val="32"/>
          <w14:textFill>
            <w14:solidFill>
              <w14:schemeClr w14:val="tx1"/>
            </w14:solidFill>
          </w14:textFill>
        </w:rPr>
        <w:t>90%及以上。</w:t>
      </w:r>
    </w:p>
    <w:p>
      <w:pPr>
        <w:pStyle w:val="4"/>
        <w:shd w:val="clear" w:color="auto" w:fill="FFFFFF"/>
        <w:spacing w:before="0" w:beforeAutospacing="0" w:after="0" w:afterAutospacing="0" w:line="360" w:lineRule="auto"/>
        <w:ind w:firstLine="640" w:firstLineChars="200"/>
        <w:jc w:val="both"/>
        <w:rPr>
          <w:rFonts w:ascii="楷体_GB2312" w:hAnsi="Times New Roman" w:eastAsia="楷体_GB2312"/>
          <w:color w:val="000000" w:themeColor="text1"/>
          <w:sz w:val="32"/>
          <w:szCs w:val="32"/>
          <w14:textFill>
            <w14:solidFill>
              <w14:schemeClr w14:val="tx1"/>
            </w14:solidFill>
          </w14:textFill>
        </w:rPr>
      </w:pPr>
      <w:r>
        <w:rPr>
          <w:rFonts w:hint="eastAsia" w:ascii="楷体_GB2312" w:hAnsi="Times New Roman" w:eastAsia="楷体_GB2312"/>
          <w:color w:val="000000" w:themeColor="text1"/>
          <w:sz w:val="32"/>
          <w:szCs w:val="32"/>
          <w14:textFill>
            <w14:solidFill>
              <w14:schemeClr w14:val="tx1"/>
            </w14:solidFill>
          </w14:textFill>
        </w:rPr>
        <w:t>（二）基本条件</w:t>
      </w:r>
    </w:p>
    <w:p>
      <w:pPr>
        <w:pStyle w:val="4"/>
        <w:shd w:val="clear" w:color="auto" w:fill="FFFFFF"/>
        <w:spacing w:before="0" w:beforeAutospacing="0" w:after="0" w:afterAutospacing="0" w:line="360" w:lineRule="auto"/>
        <w:ind w:firstLine="640" w:firstLineChars="200"/>
        <w:jc w:val="both"/>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政治上强。对党忠诚，具有较强的政治判断力、政治领悟力、政治执行力，在大是大非面前头脑清醒、立场坚定，深刻领悟“两个确立”的决定性意义，自觉增强“四个意识”、坚定“四个自信”、做到“两个维护”。</w:t>
      </w:r>
    </w:p>
    <w:p>
      <w:pPr>
        <w:pStyle w:val="4"/>
        <w:shd w:val="clear" w:color="auto" w:fill="FFFFFF"/>
        <w:spacing w:before="0" w:beforeAutospacing="0" w:after="0" w:afterAutospacing="0" w:line="360" w:lineRule="auto"/>
        <w:ind w:firstLine="640" w:firstLineChars="200"/>
        <w:jc w:val="both"/>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．思想上强。坚定共产主义远大理想和中国特色社会主义共同理想，自觉用习近平新时代中国特色社会主义思想武装头脑，带头学习贯彻习近平总书记关于青年工作的重要思想。</w:t>
      </w:r>
    </w:p>
    <w:p>
      <w:pPr>
        <w:pStyle w:val="4"/>
        <w:shd w:val="clear" w:color="auto" w:fill="FFFFFF"/>
        <w:spacing w:before="0" w:beforeAutospacing="0" w:after="0" w:afterAutospacing="0" w:line="360" w:lineRule="auto"/>
        <w:ind w:firstLine="640" w:firstLineChars="200"/>
        <w:jc w:val="both"/>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．能力上强。注重提高青年群众工作本领，带头向书本学习、向实践学习、向青年学习，勤于思考钻研，善于开展理论政策宣讲和思想引领，善于把握青年脉搏、组织发动青年。</w:t>
      </w:r>
    </w:p>
    <w:p>
      <w:pPr>
        <w:pStyle w:val="4"/>
        <w:shd w:val="clear" w:color="auto" w:fill="FFFFFF"/>
        <w:spacing w:before="0" w:beforeAutospacing="0" w:after="0" w:afterAutospacing="0" w:line="360" w:lineRule="auto"/>
        <w:ind w:firstLine="640" w:firstLineChars="200"/>
        <w:jc w:val="both"/>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．作风上强。自觉践行群众路线、树牢群众观点，心系广大青年，带头密切联系青年、热心服务青年、反映青年呼声</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从严从实推动工作</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自觉遵守团的章程，严格履行团员义务</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按要求参加“三会两制一课”</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“青年大学习”</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团日活动和其他共青团活动。</w:t>
      </w:r>
      <w:bookmarkStart w:id="0" w:name="_GoBack"/>
      <w:bookmarkEnd w:id="0"/>
    </w:p>
    <w:p>
      <w:pPr>
        <w:pStyle w:val="4"/>
        <w:shd w:val="clear" w:color="auto" w:fill="FFFFFF"/>
        <w:spacing w:before="0" w:beforeAutospacing="0" w:after="0" w:afterAutospacing="0" w:line="360" w:lineRule="auto"/>
        <w:ind w:firstLine="640" w:firstLineChars="200"/>
        <w:jc w:val="both"/>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5</w:t>
      </w:r>
      <w:r>
        <w:rPr>
          <w:rFonts w:hint="eastAsia" w:ascii="Times New Roman" w:hAnsi="Times New Roman" w:eastAsia="仿宋_GB2312"/>
          <w:color w:val="000000" w:themeColor="text1"/>
          <w:sz w:val="32"/>
          <w:szCs w:val="32"/>
          <w14:textFill>
            <w14:solidFill>
              <w14:schemeClr w14:val="tx1"/>
            </w14:solidFill>
          </w14:textFill>
        </w:rPr>
        <w:t>．担当上强。热爱党的青年工作，坚持担当实干，善于改革创新，勇于到艰苦环境和基层一线去担苦、担难、担重、担险，有强烈的事业心和责任感，勇于改革创新，面对“急难险重新”任务冲锋在前、迎难而上，对错误言行和不良习气敢于坚持原则、坚决斗争。</w:t>
      </w:r>
    </w:p>
    <w:p>
      <w:pPr>
        <w:pStyle w:val="4"/>
        <w:shd w:val="clear" w:color="auto" w:fill="FFFFFF"/>
        <w:spacing w:before="0" w:beforeAutospacing="0" w:after="0" w:afterAutospacing="0" w:line="360" w:lineRule="auto"/>
        <w:ind w:firstLine="640" w:firstLineChars="200"/>
        <w:jc w:val="both"/>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6</w:t>
      </w:r>
      <w:r>
        <w:rPr>
          <w:rFonts w:hint="eastAsia" w:ascii="Times New Roman" w:hAnsi="Times New Roman" w:eastAsia="仿宋_GB2312"/>
          <w:color w:val="000000" w:themeColor="text1"/>
          <w:sz w:val="32"/>
          <w:szCs w:val="32"/>
          <w14:textFill>
            <w14:solidFill>
              <w14:schemeClr w14:val="tx1"/>
            </w14:solidFill>
          </w14:textFill>
        </w:rPr>
        <w:t>．自律上强。遵纪守法、廉洁自律，勇于开展自我批评，自觉接受组织和团员青年的监督，意志力、坚忍力、自制力强，党组织放心、青年满意。</w:t>
      </w:r>
    </w:p>
    <w:p>
      <w:pPr>
        <w:pStyle w:val="4"/>
        <w:shd w:val="clear" w:color="auto" w:fill="FFFFFF"/>
        <w:spacing w:before="0" w:beforeAutospacing="0" w:after="0" w:afterAutospacing="0" w:line="360" w:lineRule="auto"/>
        <w:ind w:firstLine="640" w:firstLineChars="200"/>
        <w:jc w:val="both"/>
        <w:rPr>
          <w:rFonts w:ascii="Times New Roman" w:hAnsi="Times New Roman" w:eastAsia="仿宋_GB2312"/>
          <w:color w:val="000000" w:themeColor="text1"/>
          <w:sz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ZlYWJiYzVjZGU0ZTQxYzFkOWQ0NDgzMzljODUxMWYifQ=="/>
  </w:docVars>
  <w:rsids>
    <w:rsidRoot w:val="00E17B15"/>
    <w:rsid w:val="000121B6"/>
    <w:rsid w:val="00061B6A"/>
    <w:rsid w:val="00063793"/>
    <w:rsid w:val="00065D56"/>
    <w:rsid w:val="000C32BE"/>
    <w:rsid w:val="00113335"/>
    <w:rsid w:val="00171C13"/>
    <w:rsid w:val="001C5665"/>
    <w:rsid w:val="002866FC"/>
    <w:rsid w:val="00343D2D"/>
    <w:rsid w:val="00362BBA"/>
    <w:rsid w:val="003E1C65"/>
    <w:rsid w:val="004064B0"/>
    <w:rsid w:val="00480B79"/>
    <w:rsid w:val="00530AB2"/>
    <w:rsid w:val="005C4DB2"/>
    <w:rsid w:val="005C77AE"/>
    <w:rsid w:val="006022CA"/>
    <w:rsid w:val="00663B59"/>
    <w:rsid w:val="00674ED2"/>
    <w:rsid w:val="006824E1"/>
    <w:rsid w:val="00690442"/>
    <w:rsid w:val="006A078C"/>
    <w:rsid w:val="006C6504"/>
    <w:rsid w:val="00724C01"/>
    <w:rsid w:val="007265B3"/>
    <w:rsid w:val="00740F62"/>
    <w:rsid w:val="00794BB9"/>
    <w:rsid w:val="00802F06"/>
    <w:rsid w:val="008B7723"/>
    <w:rsid w:val="008C31E3"/>
    <w:rsid w:val="008D6BDE"/>
    <w:rsid w:val="00983590"/>
    <w:rsid w:val="009959EC"/>
    <w:rsid w:val="009D797E"/>
    <w:rsid w:val="009F308E"/>
    <w:rsid w:val="009F40B9"/>
    <w:rsid w:val="00A22640"/>
    <w:rsid w:val="00A8630E"/>
    <w:rsid w:val="00B22CF7"/>
    <w:rsid w:val="00B7590C"/>
    <w:rsid w:val="00B911C7"/>
    <w:rsid w:val="00B930CC"/>
    <w:rsid w:val="00C169F8"/>
    <w:rsid w:val="00CC2E09"/>
    <w:rsid w:val="00CF022C"/>
    <w:rsid w:val="00D45F6F"/>
    <w:rsid w:val="00D672CB"/>
    <w:rsid w:val="00D73FDD"/>
    <w:rsid w:val="00DA0862"/>
    <w:rsid w:val="00E1094B"/>
    <w:rsid w:val="00E17B15"/>
    <w:rsid w:val="00ED534F"/>
    <w:rsid w:val="00F9254E"/>
    <w:rsid w:val="00FA0DA4"/>
    <w:rsid w:val="6DF70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autoRedefine/>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14:ligatures w14:val="none"/>
    </w:rPr>
  </w:style>
  <w:style w:type="character" w:customStyle="1" w:styleId="7">
    <w:name w:val="页眉 字符"/>
    <w:basedOn w:val="6"/>
    <w:link w:val="3"/>
    <w:uiPriority w:val="99"/>
    <w:rPr>
      <w:sz w:val="18"/>
      <w:szCs w:val="18"/>
    </w:rPr>
  </w:style>
  <w:style w:type="character" w:customStyle="1" w:styleId="8">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368</Words>
  <Characters>2104</Characters>
  <Lines>17</Lines>
  <Paragraphs>4</Paragraphs>
  <TotalTime>30</TotalTime>
  <ScaleCrop>false</ScaleCrop>
  <LinksUpToDate>false</LinksUpToDate>
  <CharactersWithSpaces>2468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2024-04-20T05:30:00Z</dcterms:created>
  <dc:creator>雨萱 晋</dc:creator>
  <cp:lastModifiedBy>陈</cp:lastModifiedBy>
  <dcterms:modified xsi:type="dcterms:W3CDTF">2024-04-25T02:16:24Z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362E4B4CA91E4D4A8B4346F35CD25A9D_12</vt:lpwstr>
  </property>
</Properties>
</file>