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EA" w:rsidRPr="00794449" w:rsidRDefault="00741EEA" w:rsidP="008B60F9">
      <w:pPr>
        <w:adjustRightInd w:val="0"/>
        <w:snapToGrid w:val="0"/>
        <w:spacing w:beforeLines="350" w:before="1092" w:afterLines="200" w:after="624"/>
        <w:jc w:val="distribute"/>
        <w:rPr>
          <w:rFonts w:ascii="方正小标宋简体" w:eastAsia="方正小标宋简体" w:hAnsi="黑体"/>
          <w:color w:val="FF0000"/>
          <w:sz w:val="90"/>
          <w:szCs w:val="90"/>
        </w:rPr>
      </w:pPr>
      <w:r w:rsidRPr="00794449">
        <w:rPr>
          <w:rFonts w:ascii="方正小标宋简体" w:eastAsia="方正小标宋简体" w:hAnsi="黑体" w:hint="eastAsia"/>
          <w:color w:val="FF0000"/>
          <w:sz w:val="90"/>
          <w:szCs w:val="90"/>
        </w:rPr>
        <w:t>重庆大学学生会</w:t>
      </w:r>
    </w:p>
    <w:p w:rsidR="00741EEA" w:rsidRDefault="00741EEA" w:rsidP="008B60F9">
      <w:pPr>
        <w:tabs>
          <w:tab w:val="left" w:pos="8532"/>
        </w:tabs>
        <w:ind w:rightChars="-1" w:right="-2"/>
        <w:jc w:val="center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146EA" wp14:editId="177A6570">
                <wp:simplePos x="0" y="0"/>
                <wp:positionH relativeFrom="margin">
                  <wp:align>center</wp:align>
                </wp:positionH>
                <wp:positionV relativeFrom="paragraph">
                  <wp:posOffset>382905</wp:posOffset>
                </wp:positionV>
                <wp:extent cx="5615940" cy="635"/>
                <wp:effectExtent l="0" t="0" r="22860" b="3746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70D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0;margin-top:30.15pt;width:442.2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" strokecolor="red" strokeweight="1.5pt">
                <w10:wrap anchorx="margin"/>
              </v:shape>
            </w:pict>
          </mc:Fallback>
        </mc:AlternateContent>
      </w:r>
      <w:r w:rsidRPr="00A86225">
        <w:rPr>
          <w:rFonts w:ascii="仿宋_GB2312" w:eastAsia="仿宋_GB2312" w:hint="eastAsia"/>
          <w:sz w:val="32"/>
          <w:szCs w:val="36"/>
        </w:rPr>
        <w:t>重大校</w:t>
      </w:r>
      <w:r>
        <w:rPr>
          <w:rFonts w:ascii="仿宋_GB2312" w:eastAsia="仿宋_GB2312" w:hint="eastAsia"/>
          <w:sz w:val="32"/>
          <w:szCs w:val="36"/>
        </w:rPr>
        <w:t>学</w:t>
      </w:r>
      <w:r w:rsidRPr="00A86225">
        <w:rPr>
          <w:rFonts w:ascii="仿宋_GB2312" w:eastAsia="仿宋_GB2312" w:hint="eastAsia"/>
          <w:sz w:val="32"/>
          <w:szCs w:val="36"/>
        </w:rPr>
        <w:t>〔201</w:t>
      </w:r>
      <w:r>
        <w:rPr>
          <w:rFonts w:ascii="仿宋_GB2312" w:eastAsia="仿宋_GB2312"/>
          <w:sz w:val="32"/>
          <w:szCs w:val="36"/>
        </w:rPr>
        <w:t>9</w:t>
      </w:r>
      <w:r w:rsidRPr="00A86225">
        <w:rPr>
          <w:rFonts w:ascii="仿宋_GB2312" w:eastAsia="仿宋_GB2312" w:hint="eastAsia"/>
          <w:sz w:val="32"/>
          <w:szCs w:val="36"/>
        </w:rPr>
        <w:t>〕</w:t>
      </w:r>
      <w:r w:rsidR="00115496">
        <w:rPr>
          <w:rFonts w:ascii="仿宋_GB2312" w:eastAsia="仿宋_GB2312"/>
          <w:sz w:val="32"/>
          <w:szCs w:val="36"/>
        </w:rPr>
        <w:t>40</w:t>
      </w:r>
      <w:r w:rsidRPr="00A86225">
        <w:rPr>
          <w:rFonts w:ascii="仿宋_GB2312" w:eastAsia="仿宋_GB2312" w:hint="eastAsia"/>
          <w:sz w:val="32"/>
          <w:szCs w:val="36"/>
        </w:rPr>
        <w:t>号</w:t>
      </w:r>
    </w:p>
    <w:p w:rsidR="007560CE" w:rsidRPr="00741EEA" w:rsidRDefault="007560CE" w:rsidP="006E5E5B">
      <w:pPr>
        <w:spacing w:beforeLines="200" w:before="624" w:afterLines="100" w:after="312" w:line="594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741EEA">
        <w:rPr>
          <w:rFonts w:ascii="方正小标宋简体" w:eastAsia="方正小标宋简体" w:hAnsi="方正小标宋简体" w:cs="Times New Roman"/>
          <w:sz w:val="44"/>
          <w:szCs w:val="44"/>
        </w:rPr>
        <w:t>关于组织开展2019年</w:t>
      </w:r>
      <w:r w:rsidRPr="00741EEA">
        <w:rPr>
          <w:rFonts w:ascii="方正小标宋简体" w:eastAsia="方正小标宋简体" w:hAnsi="方正小标宋简体" w:cs="Times New Roman" w:hint="eastAsia"/>
          <w:sz w:val="44"/>
          <w:szCs w:val="44"/>
        </w:rPr>
        <w:t>“</w:t>
      </w:r>
      <w:r w:rsidRPr="00741EEA">
        <w:rPr>
          <w:rFonts w:ascii="方正小标宋简体" w:eastAsia="方正小标宋简体" w:hAnsi="方正小标宋简体" w:cs="Times New Roman"/>
          <w:sz w:val="44"/>
          <w:szCs w:val="44"/>
        </w:rPr>
        <w:t>中国电信奖学金</w:t>
      </w:r>
      <w:r w:rsidRPr="00741EEA">
        <w:rPr>
          <w:rFonts w:ascii="方正小标宋简体" w:eastAsia="方正小标宋简体" w:hAnsi="方正小标宋简体" w:cs="Times New Roman" w:hint="eastAsia"/>
          <w:sz w:val="44"/>
          <w:szCs w:val="44"/>
        </w:rPr>
        <w:t>”</w:t>
      </w:r>
      <w:r w:rsidRPr="00741EEA">
        <w:rPr>
          <w:rFonts w:ascii="方正小标宋简体" w:eastAsia="方正小标宋简体" w:hAnsi="方正小标宋简体" w:cs="Times New Roman"/>
          <w:sz w:val="44"/>
          <w:szCs w:val="44"/>
        </w:rPr>
        <w:t>评选活动的通知</w:t>
      </w:r>
    </w:p>
    <w:p w:rsidR="007560CE" w:rsidRPr="008B60F9" w:rsidRDefault="007560CE" w:rsidP="0036057B">
      <w:pPr>
        <w:spacing w:line="594" w:lineRule="exact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="00741EEA" w:rsidRPr="008B60F9">
        <w:rPr>
          <w:rFonts w:ascii="仿宋_GB2312" w:eastAsia="仿宋_GB2312" w:hAnsi="Times New Roman" w:cs="Times New Roman" w:hint="eastAsia"/>
          <w:sz w:val="32"/>
          <w:szCs w:val="32"/>
        </w:rPr>
        <w:t>二级团组织、学院学生会</w:t>
      </w: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7560CE" w:rsidRPr="008B60F9" w:rsidRDefault="007560CE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为深入贯彻</w:t>
      </w:r>
      <w:r w:rsidR="003565AE" w:rsidRPr="008B60F9">
        <w:rPr>
          <w:rFonts w:ascii="仿宋_GB2312" w:eastAsia="仿宋_GB2312" w:hAnsi="Times New Roman" w:cs="Times New Roman" w:hint="eastAsia"/>
          <w:sz w:val="32"/>
          <w:szCs w:val="32"/>
        </w:rPr>
        <w:t>落实</w:t>
      </w: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习近平新时代中国特色社会主义思想，</w:t>
      </w:r>
      <w:r w:rsidR="003565AE" w:rsidRPr="008B60F9">
        <w:rPr>
          <w:rFonts w:ascii="仿宋_GB2312" w:eastAsia="仿宋_GB2312" w:hAnsi="Times New Roman" w:cs="Times New Roman" w:hint="eastAsia"/>
          <w:sz w:val="32"/>
          <w:szCs w:val="32"/>
        </w:rPr>
        <w:t>学习宣传贯彻党的十九届四中全会精神，</w:t>
      </w: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遴选和推介一批优秀大学生典型，凝聚和引领当代大学生树立远大理想、热爱伟大祖国、担当时代责任、勇于砥砺奋斗、练就过硬本领、锤炼品德修为，共青团中央、中国电信集团股份有限公司、全国学联联合开展2019年“中国电信奖学金”推报评选工作</w:t>
      </w:r>
      <w:r w:rsidR="0042669C" w:rsidRPr="008B60F9">
        <w:rPr>
          <w:rFonts w:ascii="仿宋_GB2312" w:eastAsia="仿宋_GB2312" w:hAnsi="Times New Roman" w:cs="Times New Roman" w:hint="eastAsia"/>
          <w:sz w:val="32"/>
          <w:szCs w:val="32"/>
        </w:rPr>
        <w:t>。结合我校</w:t>
      </w:r>
      <w:r w:rsidR="003565AE" w:rsidRPr="008B60F9">
        <w:rPr>
          <w:rFonts w:ascii="仿宋_GB2312" w:eastAsia="仿宋_GB2312" w:hAnsi="Times New Roman" w:cs="Times New Roman" w:hint="eastAsia"/>
          <w:sz w:val="32"/>
          <w:szCs w:val="32"/>
        </w:rPr>
        <w:t>实际，</w:t>
      </w: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现将有关事项通知如下。</w:t>
      </w:r>
    </w:p>
    <w:p w:rsidR="007560CE" w:rsidRPr="0042669C" w:rsidRDefault="007560CE" w:rsidP="0036057B">
      <w:pPr>
        <w:spacing w:line="59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2669C">
        <w:rPr>
          <w:rFonts w:ascii="黑体" w:eastAsia="黑体" w:hAnsi="黑体" w:cs="Times New Roman"/>
          <w:sz w:val="32"/>
          <w:szCs w:val="32"/>
        </w:rPr>
        <w:t>一、推荐范围</w:t>
      </w:r>
    </w:p>
    <w:p w:rsidR="007560CE" w:rsidRPr="008B60F9" w:rsidRDefault="00115496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全体</w:t>
      </w:r>
      <w:r w:rsidR="007560CE" w:rsidRPr="008B60F9">
        <w:rPr>
          <w:rFonts w:ascii="仿宋_GB2312" w:eastAsia="仿宋_GB2312" w:hAnsi="Times New Roman" w:cs="Times New Roman" w:hint="eastAsia"/>
          <w:sz w:val="32"/>
          <w:szCs w:val="32"/>
        </w:rPr>
        <w:t>在校本科生、硕士研究生和博士研究生</w:t>
      </w:r>
      <w:r w:rsidR="0036057B" w:rsidRPr="008B60F9">
        <w:rPr>
          <w:rFonts w:ascii="仿宋_GB2312" w:eastAsia="仿宋_GB2312" w:hAnsi="Times New Roman" w:cs="Times New Roman" w:hint="eastAsia"/>
          <w:sz w:val="32"/>
          <w:szCs w:val="32"/>
        </w:rPr>
        <w:t>（不含在职研究生）</w:t>
      </w:r>
      <w:r w:rsidR="007560CE" w:rsidRPr="008B60F9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7560CE" w:rsidRPr="0042669C" w:rsidRDefault="007560CE" w:rsidP="0036057B">
      <w:pPr>
        <w:spacing w:line="59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2669C">
        <w:rPr>
          <w:rFonts w:ascii="黑体" w:eastAsia="黑体" w:hAnsi="黑体" w:cs="Times New Roman"/>
          <w:sz w:val="32"/>
          <w:szCs w:val="32"/>
        </w:rPr>
        <w:t>二、奖学金设置</w:t>
      </w:r>
    </w:p>
    <w:p w:rsidR="007560CE" w:rsidRPr="008B60F9" w:rsidRDefault="007560CE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分为“中国电信奖学金</w:t>
      </w:r>
      <w:r w:rsidRPr="008B60F9">
        <w:rPr>
          <w:rFonts w:ascii="微软雅黑" w:eastAsia="微软雅黑" w:hAnsi="微软雅黑" w:cs="微软雅黑" w:hint="eastAsia"/>
          <w:sz w:val="32"/>
          <w:szCs w:val="32"/>
        </w:rPr>
        <w:t>∙</w:t>
      </w:r>
      <w:r w:rsidRPr="008B60F9">
        <w:rPr>
          <w:rFonts w:ascii="仿宋_GB2312" w:eastAsia="仿宋_GB2312" w:hAnsi="仿宋_GB2312" w:cs="仿宋_GB2312" w:hint="eastAsia"/>
          <w:sz w:val="32"/>
          <w:szCs w:val="32"/>
        </w:rPr>
        <w:t>天翼奖</w:t>
      </w: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”“中国电信奖学金</w:t>
      </w:r>
      <w:r w:rsidRPr="008B60F9">
        <w:rPr>
          <w:rFonts w:ascii="微软雅黑" w:eastAsia="微软雅黑" w:hAnsi="微软雅黑" w:cs="微软雅黑" w:hint="eastAsia"/>
          <w:sz w:val="32"/>
          <w:szCs w:val="32"/>
        </w:rPr>
        <w:t>∙</w:t>
      </w:r>
      <w:r w:rsidRPr="008B60F9">
        <w:rPr>
          <w:rFonts w:ascii="仿宋_GB2312" w:eastAsia="仿宋_GB2312" w:hAnsi="仿宋_GB2312" w:cs="仿宋_GB2312" w:hint="eastAsia"/>
          <w:sz w:val="32"/>
          <w:szCs w:val="32"/>
        </w:rPr>
        <w:t>飞</w:t>
      </w: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Young奖”，具体设置如下。</w:t>
      </w:r>
    </w:p>
    <w:p w:rsidR="007560CE" w:rsidRPr="0042669C" w:rsidRDefault="0036057B" w:rsidP="0036057B">
      <w:pPr>
        <w:spacing w:line="59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2669C">
        <w:rPr>
          <w:rFonts w:ascii="黑体" w:eastAsia="黑体" w:hAnsi="黑体" w:cs="Times New Roman" w:hint="eastAsia"/>
          <w:sz w:val="32"/>
          <w:szCs w:val="32"/>
        </w:rPr>
        <w:t>（一）</w:t>
      </w:r>
      <w:r w:rsidR="007560CE" w:rsidRPr="0042669C">
        <w:rPr>
          <w:rFonts w:ascii="黑体" w:eastAsia="黑体" w:hAnsi="黑体" w:cs="Times New Roman" w:hint="eastAsia"/>
          <w:sz w:val="32"/>
          <w:szCs w:val="32"/>
        </w:rPr>
        <w:t>“中国电信奖学金</w:t>
      </w:r>
      <w:r w:rsidR="007560CE" w:rsidRPr="0042669C">
        <w:rPr>
          <w:rFonts w:ascii="微软雅黑" w:eastAsia="微软雅黑" w:hAnsi="微软雅黑" w:cs="微软雅黑" w:hint="eastAsia"/>
          <w:sz w:val="32"/>
          <w:szCs w:val="32"/>
        </w:rPr>
        <w:t>∙</w:t>
      </w:r>
      <w:r w:rsidR="007560CE" w:rsidRPr="0042669C">
        <w:rPr>
          <w:rFonts w:ascii="黑体" w:eastAsia="黑体" w:hAnsi="黑体" w:cs="Times New Roman" w:hint="eastAsia"/>
          <w:sz w:val="32"/>
          <w:szCs w:val="32"/>
        </w:rPr>
        <w:t>天翼奖”</w:t>
      </w:r>
    </w:p>
    <w:p w:rsidR="007560CE" w:rsidRPr="008B60F9" w:rsidRDefault="007560CE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1.每名学生奖学金金额为人民币20000元；</w:t>
      </w:r>
    </w:p>
    <w:p w:rsidR="007560CE" w:rsidRPr="008B60F9" w:rsidRDefault="007560CE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2.中国电信集团为有意愿的获得奖学金学生优先安排岗位实习；</w:t>
      </w:r>
    </w:p>
    <w:p w:rsidR="007560CE" w:rsidRPr="008B60F9" w:rsidRDefault="007560CE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3.符合国家电信集团及所属单位招聘条件的，可予以直接录用。</w:t>
      </w:r>
    </w:p>
    <w:p w:rsidR="007560CE" w:rsidRPr="0042669C" w:rsidRDefault="0036057B" w:rsidP="0036057B">
      <w:pPr>
        <w:spacing w:line="59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2669C">
        <w:rPr>
          <w:rFonts w:ascii="黑体" w:eastAsia="黑体" w:hAnsi="黑体" w:cs="Times New Roman" w:hint="eastAsia"/>
          <w:sz w:val="32"/>
          <w:szCs w:val="32"/>
        </w:rPr>
        <w:t>（二）</w:t>
      </w:r>
      <w:r w:rsidR="007560CE" w:rsidRPr="0042669C">
        <w:rPr>
          <w:rFonts w:ascii="黑体" w:eastAsia="黑体" w:hAnsi="黑体" w:cs="Times New Roman" w:hint="eastAsia"/>
          <w:sz w:val="32"/>
          <w:szCs w:val="32"/>
        </w:rPr>
        <w:t>“中国电信奖学金</w:t>
      </w:r>
      <w:r w:rsidR="007560CE" w:rsidRPr="0042669C">
        <w:rPr>
          <w:rFonts w:ascii="微软雅黑" w:eastAsia="微软雅黑" w:hAnsi="微软雅黑" w:cs="微软雅黑" w:hint="eastAsia"/>
          <w:sz w:val="32"/>
          <w:szCs w:val="32"/>
        </w:rPr>
        <w:t>∙</w:t>
      </w:r>
      <w:r w:rsidR="007560CE" w:rsidRPr="0042669C">
        <w:rPr>
          <w:rFonts w:ascii="黑体" w:eastAsia="黑体" w:hAnsi="黑体" w:cs="Times New Roman" w:hint="eastAsia"/>
          <w:sz w:val="32"/>
          <w:szCs w:val="32"/>
        </w:rPr>
        <w:t>飞Young奖”</w:t>
      </w:r>
    </w:p>
    <w:p w:rsidR="007560CE" w:rsidRPr="008B60F9" w:rsidRDefault="007560CE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 xml:space="preserve">1.每名学生奖学金金额为人民币5000元； </w:t>
      </w:r>
    </w:p>
    <w:p w:rsidR="007560CE" w:rsidRPr="008B60F9" w:rsidRDefault="007560CE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2.中国电信集团为有意愿的获得奖学金学生优先安排岗位实习；</w:t>
      </w:r>
    </w:p>
    <w:p w:rsidR="007560CE" w:rsidRPr="008B60F9" w:rsidRDefault="007560CE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3.符合中国电信集团及所属单位招聘条件的，在同等条件下可优先录用。</w:t>
      </w:r>
    </w:p>
    <w:p w:rsidR="007560CE" w:rsidRPr="0042669C" w:rsidRDefault="007560CE" w:rsidP="0036057B">
      <w:pPr>
        <w:spacing w:line="59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2669C">
        <w:rPr>
          <w:rFonts w:ascii="黑体" w:eastAsia="黑体" w:hAnsi="黑体" w:cs="Times New Roman"/>
          <w:sz w:val="32"/>
          <w:szCs w:val="32"/>
        </w:rPr>
        <w:t>三、推荐条件</w:t>
      </w:r>
    </w:p>
    <w:p w:rsidR="007560CE" w:rsidRPr="008B60F9" w:rsidRDefault="007560CE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1.热爱祖国，拥护中国共产党，具有良好的思想政治素质，须为中共党员或共青团员；</w:t>
      </w:r>
    </w:p>
    <w:p w:rsidR="007560CE" w:rsidRPr="008B60F9" w:rsidRDefault="007560CE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2.品学兼优，积极乐观向上，在青年学生中能够起到可亲、可敬、可信、可学的榜样作用；</w:t>
      </w:r>
    </w:p>
    <w:p w:rsidR="007560CE" w:rsidRPr="008B60F9" w:rsidRDefault="007560CE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3.在爱国奉献、道德弘扬、科技创新、自立创业、社会实践、志愿公益等方面有突出事迹或成绩者，参加过电信学子公司创业实践项目经历者可优先考虑；</w:t>
      </w:r>
    </w:p>
    <w:p w:rsidR="007560CE" w:rsidRPr="008B60F9" w:rsidRDefault="007560CE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4.上学年</w:t>
      </w:r>
      <w:r w:rsidR="003565AE" w:rsidRPr="008B60F9">
        <w:rPr>
          <w:rFonts w:ascii="仿宋_GB2312" w:eastAsia="仿宋_GB2312" w:hAnsi="Times New Roman" w:cs="Times New Roman" w:hint="eastAsia"/>
          <w:sz w:val="32"/>
          <w:szCs w:val="32"/>
        </w:rPr>
        <w:t>成</w:t>
      </w: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绩在本专业排名前10%，历次考试没有不及格科目。</w:t>
      </w:r>
    </w:p>
    <w:p w:rsidR="007560CE" w:rsidRPr="008B60F9" w:rsidRDefault="007560CE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5.“中国电信奖学金天翼奖”候选人还需满足下列条件:</w:t>
      </w:r>
    </w:p>
    <w:p w:rsidR="007560CE" w:rsidRPr="008B60F9" w:rsidRDefault="007560CE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创业能力突出，取得一定成果，如：获得国家专利、获得</w:t>
      </w:r>
      <w:r w:rsidR="0036057B" w:rsidRPr="008B60F9">
        <w:rPr>
          <w:rFonts w:ascii="仿宋_GB2312" w:eastAsia="仿宋_GB2312" w:hAnsi="Times New Roman" w:cs="Times New Roman" w:hint="eastAsia"/>
          <w:sz w:val="32"/>
          <w:szCs w:val="32"/>
        </w:rPr>
        <w:t>“挑</w:t>
      </w:r>
      <w:r w:rsidR="0036057B" w:rsidRPr="008B60F9">
        <w:rPr>
          <w:rFonts w:ascii="微软雅黑" w:eastAsia="微软雅黑" w:hAnsi="微软雅黑" w:cs="微软雅黑" w:hint="eastAsia"/>
          <w:sz w:val="32"/>
          <w:szCs w:val="32"/>
        </w:rPr>
        <w:t>∙</w:t>
      </w:r>
      <w:r w:rsidR="0036057B" w:rsidRPr="008B60F9">
        <w:rPr>
          <w:rFonts w:ascii="仿宋_GB2312" w:eastAsia="仿宋_GB2312" w:hAnsi="Times New Roman" w:cs="Times New Roman" w:hint="eastAsia"/>
          <w:sz w:val="32"/>
          <w:szCs w:val="32"/>
        </w:rPr>
        <w:t>战杯”</w:t>
      </w: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系列竞赛或</w:t>
      </w:r>
      <w:r w:rsidR="0036057B" w:rsidRPr="008B60F9">
        <w:rPr>
          <w:rFonts w:ascii="仿宋_GB2312" w:eastAsia="仿宋_GB2312" w:hAnsi="Times New Roman" w:cs="Times New Roman" w:hint="eastAsia"/>
          <w:sz w:val="32"/>
          <w:szCs w:val="32"/>
        </w:rPr>
        <w:t>“创青春”</w:t>
      </w: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创业大赛全国二等奖</w:t>
      </w:r>
      <w:r w:rsidR="0036057B" w:rsidRPr="008B60F9">
        <w:rPr>
          <w:rFonts w:ascii="仿宋_GB2312" w:eastAsia="仿宋_GB2312" w:hAnsi="Times New Roman" w:cs="Times New Roman" w:hint="eastAsia"/>
          <w:sz w:val="32"/>
          <w:szCs w:val="32"/>
        </w:rPr>
        <w:t>（银奖）</w:t>
      </w: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以上奖励、创新成果被有关方面采纳应用</w:t>
      </w:r>
      <w:r w:rsidR="0036057B" w:rsidRPr="008B60F9">
        <w:rPr>
          <w:rFonts w:ascii="仿宋_GB2312" w:eastAsia="仿宋_GB2312" w:hAnsi="Times New Roman" w:cs="Times New Roman" w:hint="eastAsia"/>
          <w:sz w:val="32"/>
          <w:szCs w:val="32"/>
        </w:rPr>
        <w:t>（以上成果、奖励等需出具相关证明）</w:t>
      </w: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7560CE" w:rsidRPr="004B6970" w:rsidRDefault="007560CE" w:rsidP="0036057B">
      <w:pPr>
        <w:spacing w:line="59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B6970">
        <w:rPr>
          <w:rFonts w:ascii="黑体" w:eastAsia="黑体" w:hAnsi="黑体" w:cs="Times New Roman"/>
          <w:sz w:val="32"/>
          <w:szCs w:val="32"/>
        </w:rPr>
        <w:t>四、工作安排</w:t>
      </w:r>
    </w:p>
    <w:p w:rsidR="007560CE" w:rsidRPr="008B60F9" w:rsidRDefault="007560CE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评选工作时间为2019年12月至2020年1月，分全国、市级、校级三个层面实施，</w:t>
      </w:r>
      <w:r w:rsidR="0042669C" w:rsidRPr="008B60F9">
        <w:rPr>
          <w:rFonts w:ascii="仿宋_GB2312" w:eastAsia="仿宋_GB2312" w:hAnsi="Times New Roman" w:cs="Times New Roman" w:hint="eastAsia"/>
          <w:sz w:val="32"/>
          <w:szCs w:val="32"/>
        </w:rPr>
        <w:t>校内评选安排如下：</w:t>
      </w:r>
    </w:p>
    <w:p w:rsidR="00E17663" w:rsidRPr="008B60F9" w:rsidRDefault="00E17663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请各学院团委于2019年12月13日（本周五）12:00前将推荐人选及佐证材料电子版打包（附件1、2）发送至cquxsh@163.com，文件名请备注“电信奖学金+学院”，逾期未报将视为自动放弃申报，纸质文件请交至A区学生活动中心A06办公室。</w:t>
      </w:r>
    </w:p>
    <w:p w:rsidR="00E17663" w:rsidRPr="008B60F9" w:rsidRDefault="00E17663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校团委、校学生会将于2019年12月14日组织</w:t>
      </w:r>
      <w:r w:rsidR="002263ED" w:rsidRPr="008B60F9">
        <w:rPr>
          <w:rFonts w:ascii="仿宋_GB2312" w:eastAsia="仿宋_GB2312" w:hAnsi="Times New Roman" w:cs="Times New Roman" w:hint="eastAsia"/>
          <w:sz w:val="32"/>
          <w:szCs w:val="32"/>
        </w:rPr>
        <w:t>资格审查及</w:t>
      </w: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评选工作，具体时间、地点由短信通知。我校将评选出1-2名候选人，经</w:t>
      </w:r>
      <w:r w:rsidR="002263ED" w:rsidRPr="008B60F9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个工作日公示无异议后，</w:t>
      </w:r>
      <w:r w:rsidR="002263ED" w:rsidRPr="008B60F9">
        <w:rPr>
          <w:rFonts w:ascii="仿宋_GB2312" w:eastAsia="仿宋_GB2312" w:hAnsi="Times New Roman" w:cs="Times New Roman" w:hint="eastAsia"/>
          <w:sz w:val="32"/>
          <w:szCs w:val="32"/>
        </w:rPr>
        <w:t>推荐至</w:t>
      </w: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团市委参加市级评选。</w:t>
      </w:r>
    </w:p>
    <w:p w:rsidR="002263ED" w:rsidRPr="008B60F9" w:rsidRDefault="002263ED" w:rsidP="008B60F9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请各学院团委高度重视、精心组织、广泛宣传，注重坚持公平、公正、公开的遴选原则，组织开展好院级评选、推荐环节的工作。</w:t>
      </w:r>
    </w:p>
    <w:p w:rsidR="003565AE" w:rsidRPr="008B60F9" w:rsidRDefault="003565AE" w:rsidP="00266673">
      <w:pPr>
        <w:spacing w:line="594" w:lineRule="exact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附件：1.2019年“中国电信奖学金”申报表</w:t>
      </w:r>
    </w:p>
    <w:p w:rsidR="007560CE" w:rsidRPr="008B60F9" w:rsidRDefault="003565AE" w:rsidP="00266673">
      <w:pPr>
        <w:spacing w:line="594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2.2019年“中国电信奖学金”候选人信息汇总表</w:t>
      </w:r>
    </w:p>
    <w:p w:rsidR="003565AE" w:rsidRPr="008B60F9" w:rsidRDefault="003565AE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7560CE" w:rsidRPr="008B60F9" w:rsidRDefault="002263ED" w:rsidP="002263ED">
      <w:pPr>
        <w:wordWrap w:val="0"/>
        <w:spacing w:line="594" w:lineRule="exact"/>
        <w:ind w:right="480" w:firstLineChars="200" w:firstLine="64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 xml:space="preserve">重庆大学学生会   </w:t>
      </w:r>
    </w:p>
    <w:p w:rsidR="007560CE" w:rsidRPr="008B60F9" w:rsidRDefault="007560CE" w:rsidP="006F7368">
      <w:pPr>
        <w:spacing w:line="594" w:lineRule="exact"/>
        <w:ind w:right="800" w:firstLineChars="200" w:firstLine="64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2019年12月</w:t>
      </w:r>
      <w:r w:rsidR="002263ED" w:rsidRPr="008B60F9">
        <w:rPr>
          <w:rFonts w:ascii="仿宋_GB2312" w:eastAsia="仿宋_GB2312" w:hAnsi="Times New Roman" w:cs="Times New Roman" w:hint="eastAsia"/>
          <w:sz w:val="32"/>
          <w:szCs w:val="32"/>
        </w:rPr>
        <w:t>11</w:t>
      </w: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7560CE" w:rsidRPr="008B60F9" w:rsidRDefault="007560CE" w:rsidP="0036057B">
      <w:pPr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7560CE" w:rsidRPr="008B60F9" w:rsidRDefault="007560CE" w:rsidP="00523084">
      <w:pPr>
        <w:widowControl w:val="0"/>
        <w:spacing w:line="594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115496" w:rsidRPr="008B60F9">
        <w:rPr>
          <w:rFonts w:ascii="仿宋_GB2312" w:eastAsia="仿宋_GB2312" w:hAnsi="Times New Roman" w:cs="Times New Roman" w:hint="eastAsia"/>
          <w:sz w:val="32"/>
          <w:szCs w:val="32"/>
        </w:rPr>
        <w:t>联系人：姜凌舟     电话：023-65106054</w:t>
      </w:r>
      <w:r w:rsidRPr="008B60F9">
        <w:rPr>
          <w:rFonts w:ascii="仿宋_GB2312" w:eastAsia="仿宋_GB2312" w:hAnsi="Times New Roman" w:cs="Times New Roman" w:hint="eastAsia"/>
          <w:sz w:val="32"/>
          <w:szCs w:val="32"/>
        </w:rPr>
        <w:t>）</w:t>
      </w:r>
    </w:p>
    <w:sectPr w:rsidR="007560CE" w:rsidRPr="008B60F9" w:rsidSect="008B60F9">
      <w:footerReference w:type="even" r:id="rId6"/>
      <w:footerReference w:type="default" r:id="rId7"/>
      <w:pgSz w:w="11906" w:h="16838"/>
      <w:pgMar w:top="1446" w:right="1644" w:bottom="1446" w:left="1985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3F" w:rsidRDefault="0044483F" w:rsidP="007560CE">
      <w:r>
        <w:separator/>
      </w:r>
    </w:p>
  </w:endnote>
  <w:endnote w:type="continuationSeparator" w:id="0">
    <w:p w:rsidR="0044483F" w:rsidRDefault="0044483F" w:rsidP="0075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9722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560CE" w:rsidRPr="000C5B96" w:rsidRDefault="007560CE">
        <w:pPr>
          <w:pStyle w:val="a5"/>
          <w:rPr>
            <w:rFonts w:asciiTheme="minorEastAsia" w:hAnsiTheme="minorEastAsia"/>
            <w:sz w:val="28"/>
            <w:szCs w:val="28"/>
          </w:rPr>
        </w:pPr>
        <w:r w:rsidRPr="000C5B96">
          <w:rPr>
            <w:rFonts w:asciiTheme="minorEastAsia" w:hAnsiTheme="minorEastAsia"/>
            <w:sz w:val="28"/>
            <w:szCs w:val="28"/>
          </w:rPr>
          <w:fldChar w:fldCharType="begin"/>
        </w:r>
        <w:r w:rsidRPr="000C5B9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C5B96">
          <w:rPr>
            <w:rFonts w:asciiTheme="minorEastAsia" w:hAnsiTheme="minorEastAsia"/>
            <w:sz w:val="28"/>
            <w:szCs w:val="28"/>
          </w:rPr>
          <w:fldChar w:fldCharType="separate"/>
        </w:r>
        <w:r w:rsidR="00266673" w:rsidRPr="0026667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66673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0C5B9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560CE" w:rsidRDefault="007560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91465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560CE" w:rsidRPr="000C5B96" w:rsidRDefault="007560CE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0C5B96">
          <w:rPr>
            <w:rFonts w:asciiTheme="minorEastAsia" w:hAnsiTheme="minorEastAsia"/>
            <w:sz w:val="28"/>
            <w:szCs w:val="28"/>
          </w:rPr>
          <w:fldChar w:fldCharType="begin"/>
        </w:r>
        <w:r w:rsidRPr="000C5B9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C5B96">
          <w:rPr>
            <w:rFonts w:asciiTheme="minorEastAsia" w:hAnsiTheme="minorEastAsia"/>
            <w:sz w:val="28"/>
            <w:szCs w:val="28"/>
          </w:rPr>
          <w:fldChar w:fldCharType="separate"/>
        </w:r>
        <w:r w:rsidR="00266673" w:rsidRPr="0026667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66673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0C5B9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560CE" w:rsidRDefault="0036057B" w:rsidP="0036057B">
    <w:pPr>
      <w:pStyle w:val="a5"/>
      <w:tabs>
        <w:tab w:val="clear" w:pos="4153"/>
        <w:tab w:val="left" w:pos="83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3F" w:rsidRDefault="0044483F" w:rsidP="007560CE">
      <w:r>
        <w:separator/>
      </w:r>
    </w:p>
  </w:footnote>
  <w:footnote w:type="continuationSeparator" w:id="0">
    <w:p w:rsidR="0044483F" w:rsidRDefault="0044483F" w:rsidP="00756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E"/>
    <w:rsid w:val="001135B0"/>
    <w:rsid w:val="00115496"/>
    <w:rsid w:val="001D0604"/>
    <w:rsid w:val="001F56CD"/>
    <w:rsid w:val="00206EFB"/>
    <w:rsid w:val="00220803"/>
    <w:rsid w:val="002263ED"/>
    <w:rsid w:val="00252A5D"/>
    <w:rsid w:val="00266673"/>
    <w:rsid w:val="00332FB2"/>
    <w:rsid w:val="003565AE"/>
    <w:rsid w:val="0036057B"/>
    <w:rsid w:val="0042669C"/>
    <w:rsid w:val="0044483F"/>
    <w:rsid w:val="004B6970"/>
    <w:rsid w:val="004B7C72"/>
    <w:rsid w:val="00523084"/>
    <w:rsid w:val="00527164"/>
    <w:rsid w:val="0058661C"/>
    <w:rsid w:val="006B1EE1"/>
    <w:rsid w:val="006E5E5B"/>
    <w:rsid w:val="006F7368"/>
    <w:rsid w:val="00741EEA"/>
    <w:rsid w:val="007560CE"/>
    <w:rsid w:val="008A4103"/>
    <w:rsid w:val="008B60F9"/>
    <w:rsid w:val="009772A1"/>
    <w:rsid w:val="009A1DEE"/>
    <w:rsid w:val="00AB7CC0"/>
    <w:rsid w:val="00AC26E0"/>
    <w:rsid w:val="00B02522"/>
    <w:rsid w:val="00C9275A"/>
    <w:rsid w:val="00E17663"/>
    <w:rsid w:val="00E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850EB"/>
  <w15:docId w15:val="{821D9965-DC4E-4B97-BB96-78369A30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0C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60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560CE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60CE"/>
    <w:rPr>
      <w:sz w:val="18"/>
      <w:szCs w:val="18"/>
    </w:rPr>
  </w:style>
  <w:style w:type="table" w:styleId="a7">
    <w:name w:val="Table Grid"/>
    <w:basedOn w:val="a1"/>
    <w:rsid w:val="007560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0C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560CE"/>
    <w:rPr>
      <w:sz w:val="18"/>
      <w:szCs w:val="18"/>
    </w:rPr>
  </w:style>
  <w:style w:type="character" w:styleId="aa">
    <w:name w:val="Hyperlink"/>
    <w:basedOn w:val="a0"/>
    <w:uiPriority w:val="99"/>
    <w:unhideWhenUsed/>
    <w:rsid w:val="006F7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189</Words>
  <Characters>1082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cquxsh</cp:lastModifiedBy>
  <cp:revision>7</cp:revision>
  <cp:lastPrinted>2019-12-09T02:30:00Z</cp:lastPrinted>
  <dcterms:created xsi:type="dcterms:W3CDTF">2019-12-11T08:12:00Z</dcterms:created>
  <dcterms:modified xsi:type="dcterms:W3CDTF">2019-12-11T08:23:00Z</dcterms:modified>
</cp:coreProperties>
</file>