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9C0" w:rsidRPr="002079C0" w:rsidRDefault="00A457ED" w:rsidP="002079C0">
      <w:pPr>
        <w:widowControl/>
        <w:jc w:val="left"/>
        <w:rPr>
          <w:rFonts w:ascii="宋体" w:hAnsi="宋体" w:cs="宋体"/>
          <w:kern w:val="0"/>
          <w:sz w:val="24"/>
        </w:rPr>
      </w:pPr>
      <w:r w:rsidRPr="00A457ED"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1651431</wp:posOffset>
                </wp:positionH>
                <wp:positionV relativeFrom="paragraph">
                  <wp:posOffset>42953</wp:posOffset>
                </wp:positionV>
                <wp:extent cx="3571240" cy="1404620"/>
                <wp:effectExtent l="0" t="0" r="0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437" w:rsidRDefault="001A64CB" w:rsidP="00A457ED">
                            <w:pPr>
                              <w:widowControl/>
                              <w:shd w:val="clear" w:color="auto" w:fill="FFFFFF"/>
                              <w:spacing w:before="100" w:beforeAutospacing="1" w:after="100" w:afterAutospacing="1"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温中泉</w:t>
                            </w:r>
                          </w:p>
                          <w:p w:rsidR="00A457ED" w:rsidRPr="00A457ED" w:rsidRDefault="00A457ED" w:rsidP="00A457ED">
                            <w:pPr>
                              <w:widowControl/>
                              <w:shd w:val="clear" w:color="auto" w:fill="FFFFFF"/>
                              <w:spacing w:before="100" w:beforeAutospacing="1" w:after="100" w:afterAutospacing="1"/>
                              <w:jc w:val="left"/>
                              <w:rPr>
                                <w:rFonts w:ascii="微软雅黑" w:eastAsia="微软雅黑" w:hAnsi="微软雅黑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2079C0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博士，</w:t>
                            </w:r>
                            <w:r w:rsidR="001A64CB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副</w:t>
                            </w:r>
                            <w:r w:rsidRPr="002079C0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教授（博士生导师）</w:t>
                            </w:r>
                          </w:p>
                          <w:p w:rsidR="00A457ED" w:rsidRDefault="00A457ED" w:rsidP="004B5437">
                            <w:pPr>
                              <w:widowControl/>
                              <w:shd w:val="clear" w:color="auto" w:fill="FFFFFF"/>
                              <w:spacing w:before="100" w:beforeAutospacing="1" w:after="100" w:afterAutospacing="1"/>
                              <w:jc w:val="left"/>
                            </w:pPr>
                            <w:r w:rsidRPr="002079C0">
                              <w:rPr>
                                <w:rFonts w:eastAsia="黑体"/>
                                <w:color w:val="000000"/>
                                <w:kern w:val="0"/>
                                <w:sz w:val="24"/>
                              </w:rPr>
                              <w:t>Email: </w:t>
                            </w:r>
                            <w:hyperlink r:id="rId8" w:history="1">
                              <w:r w:rsidR="001A64CB" w:rsidRPr="000B210F">
                                <w:rPr>
                                  <w:rStyle w:val="a5"/>
                                  <w:rFonts w:eastAsia="楷体"/>
                                  <w:kern w:val="0"/>
                                  <w:sz w:val="24"/>
                                </w:rPr>
                                <w:t>wenzq@cqu.edu.cn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30.05pt;margin-top:3.4pt;width:281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" stroked="f">
                <v:textbox style="mso-fit-shape-to-text:t">
                  <w:txbxContent>
                    <w:p w:rsidR="004B5437" w:rsidRDefault="001A64CB" w:rsidP="00A457ED">
                      <w:pPr>
                        <w:widowControl/>
                        <w:shd w:val="clear" w:color="auto" w:fill="FFFFFF"/>
                        <w:spacing w:before="100" w:beforeAutospacing="1" w:after="100" w:afterAutospacing="1"/>
                        <w:jc w:val="left"/>
                        <w:rPr>
                          <w:rFonts w:ascii="楷体" w:eastAsia="楷体" w:hAnsi="楷体" w:cs="宋体"/>
                          <w:b/>
                          <w:bCs/>
                          <w:color w:val="000000"/>
                          <w:kern w:val="0"/>
                          <w:sz w:val="30"/>
                          <w:szCs w:val="30"/>
                        </w:rPr>
                      </w:pPr>
                      <w:r>
                        <w:rPr>
                          <w:rFonts w:ascii="楷体" w:eastAsia="楷体" w:hAnsi="楷体" w:cs="宋体" w:hint="eastAsia"/>
                          <w:b/>
                          <w:bCs/>
                          <w:color w:val="000000"/>
                          <w:kern w:val="0"/>
                          <w:sz w:val="30"/>
                          <w:szCs w:val="30"/>
                        </w:rPr>
                        <w:t>温中泉</w:t>
                      </w:r>
                    </w:p>
                    <w:p w:rsidR="00A457ED" w:rsidRPr="00A457ED" w:rsidRDefault="00A457ED" w:rsidP="00A457ED">
                      <w:pPr>
                        <w:widowControl/>
                        <w:shd w:val="clear" w:color="auto" w:fill="FFFFFF"/>
                        <w:spacing w:before="100" w:beforeAutospacing="1" w:after="100" w:afterAutospacing="1"/>
                        <w:jc w:val="left"/>
                        <w:rPr>
                          <w:rFonts w:ascii="微软雅黑" w:eastAsia="微软雅黑" w:hAnsi="微软雅黑" w:cs="宋体"/>
                          <w:color w:val="000000"/>
                          <w:kern w:val="0"/>
                          <w:sz w:val="24"/>
                        </w:rPr>
                      </w:pPr>
                      <w:r w:rsidRPr="002079C0">
                        <w:rPr>
                          <w:rFonts w:ascii="楷体" w:eastAsia="楷体" w:hAnsi="楷体" w:cs="宋体" w:hint="eastAsia"/>
                          <w:b/>
                          <w:bCs/>
                          <w:color w:val="000000"/>
                          <w:kern w:val="0"/>
                          <w:sz w:val="30"/>
                          <w:szCs w:val="30"/>
                        </w:rPr>
                        <w:t>博士，</w:t>
                      </w:r>
                      <w:r w:rsidR="001A64CB">
                        <w:rPr>
                          <w:rFonts w:ascii="楷体" w:eastAsia="楷体" w:hAnsi="楷体" w:cs="宋体" w:hint="eastAsia"/>
                          <w:b/>
                          <w:bCs/>
                          <w:color w:val="000000"/>
                          <w:kern w:val="0"/>
                          <w:sz w:val="30"/>
                          <w:szCs w:val="30"/>
                        </w:rPr>
                        <w:t>副</w:t>
                      </w:r>
                      <w:r w:rsidRPr="002079C0">
                        <w:rPr>
                          <w:rFonts w:ascii="楷体" w:eastAsia="楷体" w:hAnsi="楷体" w:cs="宋体" w:hint="eastAsia"/>
                          <w:b/>
                          <w:bCs/>
                          <w:color w:val="000000"/>
                          <w:kern w:val="0"/>
                          <w:sz w:val="30"/>
                          <w:szCs w:val="30"/>
                        </w:rPr>
                        <w:t>教授（博士生导师）</w:t>
                      </w:r>
                    </w:p>
                    <w:p w:rsidR="00A457ED" w:rsidRDefault="00A457ED" w:rsidP="004B5437">
                      <w:pPr>
                        <w:widowControl/>
                        <w:shd w:val="clear" w:color="auto" w:fill="FFFFFF"/>
                        <w:spacing w:before="100" w:beforeAutospacing="1" w:after="100" w:afterAutospacing="1"/>
                        <w:jc w:val="left"/>
                      </w:pPr>
                      <w:r w:rsidRPr="002079C0">
                        <w:rPr>
                          <w:rFonts w:eastAsia="黑体"/>
                          <w:color w:val="000000"/>
                          <w:kern w:val="0"/>
                          <w:sz w:val="24"/>
                        </w:rPr>
                        <w:t>Email: </w:t>
                      </w:r>
                      <w:hyperlink r:id="rId9" w:history="1">
                        <w:r w:rsidR="001A64CB" w:rsidRPr="000B210F">
                          <w:rPr>
                            <w:rStyle w:val="a5"/>
                            <w:rFonts w:eastAsia="楷体"/>
                            <w:kern w:val="0"/>
                            <w:sz w:val="24"/>
                          </w:rPr>
                          <w:t>wenzq@cqu.edu.cn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1A64CB">
        <w:rPr>
          <w:noProof/>
        </w:rPr>
        <w:drawing>
          <wp:inline distT="0" distB="0" distL="0" distR="0">
            <wp:extent cx="1036336" cy="1559248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29" cy="15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bookmarkStart w:id="0" w:name="OLE_LINK1"/>
      <w:r>
        <w:rPr>
          <w:rFonts w:ascii="宋体" w:hAnsi="宋体" w:cs="宋体"/>
          <w:kern w:val="0"/>
          <w:sz w:val="24"/>
        </w:rPr>
        <w:pict>
          <v:rect id="_x0000_i1025" style="width:410.3pt;height:2.45pt" o:hrpct="988" o:hrstd="t" o:hrnoshade="t" o:hr="t" fillcolor="black" stroked="f"/>
        </w:pict>
      </w:r>
    </w:p>
    <w:p w:rsidR="002079C0" w:rsidRPr="002079C0" w:rsidRDefault="002079C0" w:rsidP="002079C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FF0000"/>
          <w:kern w:val="0"/>
          <w:sz w:val="36"/>
          <w:szCs w:val="36"/>
          <w:shd w:val="clear" w:color="auto" w:fill="EEECE1"/>
        </w:rPr>
        <w:t>超衍射光学器件及系统实验室</w:t>
      </w:r>
    </w:p>
    <w:p w:rsidR="002079C0" w:rsidRDefault="00931B57" w:rsidP="002079C0">
      <w:pPr>
        <w:widowControl/>
        <w:shd w:val="clear" w:color="auto" w:fill="FFFFFF"/>
        <w:spacing w:before="100" w:beforeAutospacing="1" w:after="100" w:afterAutospacing="1"/>
        <w:rPr>
          <w:rFonts w:ascii="楷体" w:eastAsia="楷体" w:hAnsi="楷体" w:cs="宋体"/>
          <w:color w:val="1E1F1F"/>
          <w:kern w:val="0"/>
          <w:sz w:val="24"/>
          <w:shd w:val="clear" w:color="auto" w:fill="F2F2F2"/>
        </w:rPr>
      </w:pPr>
      <w:r w:rsidRPr="00931B57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长期以来，传统光学器件与系统分辨率被认为受制于经典瑞利极限。近几十年来，科学家开展了大量的研究工作，采用近场光学、荧光标记和后处理技术等分别实现了</w:t>
      </w:r>
      <w:proofErr w:type="gramStart"/>
      <w:r w:rsidRPr="00931B57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光学超</w:t>
      </w:r>
      <w:proofErr w:type="gramEnd"/>
      <w:r w:rsidRPr="00931B57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分辨显微，分辨率达到纳米尺度。然而，如何实现非接触、非</w:t>
      </w:r>
      <w:proofErr w:type="gramStart"/>
      <w:r w:rsidRPr="00931B57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标记式超分辨</w:t>
      </w:r>
      <w:proofErr w:type="gramEnd"/>
      <w:r w:rsidRPr="00931B57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显微成像仍然是一个极大的挑战。</w:t>
      </w:r>
      <w:r w:rsidR="002079C0" w:rsidRPr="002079C0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实验室面向高端光学显微、成像仪器研制，开展超</w:t>
      </w:r>
      <w:proofErr w:type="gramStart"/>
      <w:r w:rsidR="002079C0" w:rsidRPr="002079C0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分辨光场调控</w:t>
      </w:r>
      <w:proofErr w:type="gramEnd"/>
      <w:r w:rsidR="002079C0" w:rsidRPr="002079C0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、</w:t>
      </w:r>
      <w:proofErr w:type="gramStart"/>
      <w:r w:rsidR="002079C0" w:rsidRPr="002079C0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光学</w:t>
      </w:r>
      <w:proofErr w:type="gramEnd"/>
      <w:r w:rsidR="002079C0" w:rsidRPr="002079C0">
        <w:rPr>
          <w:rFonts w:ascii="楷体" w:eastAsia="楷体" w:hAnsi="楷体" w:cs="宋体" w:hint="eastAsia"/>
          <w:color w:val="000000"/>
          <w:kern w:val="0"/>
          <w:sz w:val="24"/>
          <w:shd w:val="clear" w:color="auto" w:fill="F2F2F2"/>
        </w:rPr>
        <w:t>超表面结构等前沿基础研究；在光学器件层面研究实现远场超分辨的新原理和新方法，以突破光学分辨率受限技术瓶颈，研制具有远场超分辨功能的新型光学器件；在超分辨器件研制的基础上，研究新型超分辨光学系统，开发非标记远场超分辨新型光学显微、成像仪器等。波段涵盖可见光、红外及太赫兹等。</w:t>
      </w:r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实验室拥有可见光、中红外和太赫兹量子级联激光器等先进相干光源、近场扫描光学显微镜、自主开发的超分辨测试系统、超分辨成像系统、超分辨器件设计仿真平台、</w:t>
      </w:r>
      <w:proofErr w:type="gramStart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超材料结构优软件</w:t>
      </w:r>
      <w:proofErr w:type="gramEnd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等，并结合教育部重点实验室</w:t>
      </w:r>
      <w:proofErr w:type="gramStart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微纳加</w:t>
      </w:r>
      <w:proofErr w:type="gramEnd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工公共平台，形成了从光学</w:t>
      </w:r>
      <w:proofErr w:type="gramStart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微纳结</w:t>
      </w:r>
      <w:proofErr w:type="gramEnd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构优化、</w:t>
      </w:r>
      <w:proofErr w:type="gramStart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微纳器</w:t>
      </w:r>
      <w:proofErr w:type="gramEnd"/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  <w:shd w:val="clear" w:color="auto" w:fill="F2F2F2"/>
        </w:rPr>
        <w:t>件设计/仿真、加工和测试、超分辨光学器件及系统研制的完整研究平台。近年来，实验室连续获得国家重大科研仪器研制项目、国家973项目（子课题）等多项国家重大科研项目资助，在超分辨光学器件、超分辨光学显微系统研究方面获得重要进展。</w:t>
      </w:r>
    </w:p>
    <w:p w:rsid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26" style="width:0;height:1.5pt" o:hrstd="t" o:hrnoshade="t" o:hr="t" fillcolor="black" stroked="f"/>
        </w:pict>
      </w:r>
    </w:p>
    <w:p w:rsidR="002079C0" w:rsidRPr="002079C0" w:rsidRDefault="002079C0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一、学习、工作经历</w:t>
      </w:r>
    </w:p>
    <w:p w:rsidR="002079C0" w:rsidRPr="002079C0" w:rsidRDefault="002079C0" w:rsidP="00E07D3A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201</w:t>
      </w:r>
      <w:r w:rsidR="001A64CB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1A64CB">
        <w:rPr>
          <w:rFonts w:ascii="楷体" w:eastAsia="楷体" w:hAnsi="楷体" w:cs="宋体" w:hint="eastAsia"/>
          <w:color w:val="1E1F1F"/>
          <w:kern w:val="0"/>
          <w:sz w:val="24"/>
        </w:rPr>
        <w:t>6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月，</w:t>
      </w:r>
      <w:r w:rsidR="001A64CB">
        <w:rPr>
          <w:rFonts w:ascii="楷体" w:eastAsia="楷体" w:hAnsi="楷体" w:cs="宋体" w:hint="eastAsia"/>
          <w:color w:val="1E1F1F"/>
          <w:kern w:val="0"/>
          <w:sz w:val="24"/>
        </w:rPr>
        <w:t>副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教授</w:t>
      </w:r>
    </w:p>
    <w:p w:rsidR="002079C0" w:rsidRPr="001A64CB" w:rsidRDefault="002079C0" w:rsidP="00E07D3A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="001A64CB">
        <w:rPr>
          <w:rFonts w:ascii="楷体" w:eastAsia="楷体" w:hAnsi="楷体" w:cs="宋体" w:hint="eastAsia"/>
          <w:color w:val="1E1F1F"/>
          <w:kern w:val="0"/>
          <w:sz w:val="24"/>
        </w:rPr>
        <w:t>009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年获重庆大学</w:t>
      </w:r>
      <w:r w:rsidR="001A64CB">
        <w:rPr>
          <w:rFonts w:ascii="楷体" w:eastAsia="楷体" w:hAnsi="楷体" w:cs="宋体" w:hint="eastAsia"/>
          <w:color w:val="1E1F1F"/>
          <w:kern w:val="0"/>
          <w:sz w:val="24"/>
        </w:rPr>
        <w:t>仪器科学与技术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工学博士学位</w:t>
      </w:r>
    </w:p>
    <w:p w:rsidR="001A64CB" w:rsidRPr="001A64CB" w:rsidRDefault="001A64CB" w:rsidP="00E07D3A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 w:rsidRPr="001A64CB">
        <w:rPr>
          <w:rFonts w:ascii="楷体" w:eastAsia="楷体" w:hAnsi="楷体" w:cs="宋体" w:hint="eastAsia"/>
          <w:color w:val="1E1F1F"/>
          <w:kern w:val="0"/>
          <w:sz w:val="24"/>
        </w:rPr>
        <w:t>2004年3月留校工作</w:t>
      </w:r>
    </w:p>
    <w:p w:rsidR="002079C0" w:rsidRPr="002079C0" w:rsidRDefault="001A64CB" w:rsidP="00E07D3A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color w:val="1E1F1F"/>
          <w:kern w:val="0"/>
          <w:sz w:val="24"/>
        </w:rPr>
        <w:t>2003年</w:t>
      </w:r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</w:rPr>
        <w:t>获重庆大学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精密仪器及机械</w:t>
      </w:r>
      <w:r w:rsidR="002079C0" w:rsidRPr="002079C0">
        <w:rPr>
          <w:rFonts w:ascii="楷体" w:eastAsia="楷体" w:hAnsi="楷体" w:cs="宋体" w:hint="eastAsia"/>
          <w:color w:val="1E1F1F"/>
          <w:kern w:val="0"/>
          <w:sz w:val="24"/>
        </w:rPr>
        <w:t>硕士学位</w:t>
      </w:r>
    </w:p>
    <w:p w:rsidR="002079C0" w:rsidRPr="002079C0" w:rsidRDefault="002079C0" w:rsidP="00E07D3A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199</w:t>
      </w:r>
      <w:r w:rsidR="003E3CCA">
        <w:rPr>
          <w:rFonts w:ascii="楷体" w:eastAsia="楷体" w:hAnsi="楷体" w:cs="宋体" w:hint="eastAsia"/>
          <w:color w:val="1E1F1F"/>
          <w:kern w:val="0"/>
          <w:sz w:val="24"/>
        </w:rPr>
        <w:t>8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年获</w:t>
      </w:r>
      <w:r w:rsidR="003E3CCA">
        <w:rPr>
          <w:rFonts w:ascii="楷体" w:eastAsia="楷体" w:hAnsi="楷体" w:cs="宋体" w:hint="eastAsia"/>
          <w:color w:val="1E1F1F"/>
          <w:kern w:val="0"/>
          <w:sz w:val="24"/>
        </w:rPr>
        <w:t>华北工学院机械电子工程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学士学位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27" style="width:0;height:1.5pt" o:hrstd="t" o:hrnoshade="t" o:hr="t" fillcolor="black" stroked="f"/>
        </w:pict>
      </w:r>
    </w:p>
    <w:p w:rsidR="002079C0" w:rsidRPr="002079C0" w:rsidRDefault="002079C0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二、研究方向</w:t>
      </w:r>
    </w:p>
    <w:p w:rsidR="002079C0" w:rsidRPr="002079C0" w:rsidRDefault="002079C0" w:rsidP="00E07D3A">
      <w:pPr>
        <w:widowControl/>
        <w:numPr>
          <w:ilvl w:val="0"/>
          <w:numId w:val="1"/>
        </w:numPr>
        <w:shd w:val="clear" w:color="auto" w:fill="FFFFFF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超分辨光学成像器件与系统</w:t>
      </w:r>
    </w:p>
    <w:p w:rsidR="002079C0" w:rsidRPr="002079C0" w:rsidRDefault="001A64CB" w:rsidP="00E07D3A">
      <w:pPr>
        <w:widowControl/>
        <w:numPr>
          <w:ilvl w:val="0"/>
          <w:numId w:val="2"/>
        </w:numPr>
        <w:shd w:val="clear" w:color="auto" w:fill="FFFFFF"/>
        <w:ind w:left="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color w:val="1E1F1F"/>
          <w:kern w:val="0"/>
          <w:sz w:val="24"/>
        </w:rPr>
        <w:t>太赫兹器件与系统</w:t>
      </w:r>
    </w:p>
    <w:p w:rsidR="002079C0" w:rsidRPr="002079C0" w:rsidRDefault="002079C0" w:rsidP="00E07D3A">
      <w:pPr>
        <w:widowControl/>
        <w:numPr>
          <w:ilvl w:val="0"/>
          <w:numId w:val="2"/>
        </w:numPr>
        <w:shd w:val="clear" w:color="auto" w:fill="FFFFFF"/>
        <w:ind w:left="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微纳光学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与微纳米光学器件</w:t>
      </w:r>
    </w:p>
    <w:p w:rsidR="002079C0" w:rsidRPr="007C143E" w:rsidRDefault="002079C0" w:rsidP="00E07D3A">
      <w:pPr>
        <w:widowControl/>
        <w:numPr>
          <w:ilvl w:val="0"/>
          <w:numId w:val="2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lastRenderedPageBreak/>
        <w:t>光谱检测技术</w:t>
      </w:r>
    </w:p>
    <w:p w:rsidR="007C143E" w:rsidRPr="007C143E" w:rsidRDefault="007C143E" w:rsidP="00E07D3A">
      <w:pPr>
        <w:widowControl/>
        <w:numPr>
          <w:ilvl w:val="0"/>
          <w:numId w:val="2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 w:rsidRPr="007C143E">
        <w:rPr>
          <w:rFonts w:ascii="楷体" w:eastAsia="楷体" w:hAnsi="楷体" w:cs="宋体" w:hint="eastAsia"/>
          <w:color w:val="1E1F1F"/>
          <w:kern w:val="0"/>
          <w:sz w:val="24"/>
        </w:rPr>
        <w:t>微能源技术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28" style="width:0;height:1.5pt" o:hrstd="t" o:hrnoshade="t" o:hr="t" fillcolor="black" stroked="f"/>
        </w:pict>
      </w:r>
    </w:p>
    <w:p w:rsidR="002079C0" w:rsidRPr="002079C0" w:rsidRDefault="002079C0" w:rsidP="00E07D3A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三、讲授课程</w:t>
      </w:r>
    </w:p>
    <w:p w:rsidR="002079C0" w:rsidRPr="002079C0" w:rsidRDefault="002079C0" w:rsidP="00E07D3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本科生课程</w:t>
      </w:r>
    </w:p>
    <w:p w:rsidR="002079C0" w:rsidRDefault="001A64CB" w:rsidP="00E07D3A">
      <w:pPr>
        <w:widowControl/>
        <w:numPr>
          <w:ilvl w:val="0"/>
          <w:numId w:val="3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 w:rsidRPr="001A64CB">
        <w:rPr>
          <w:rFonts w:ascii="楷体" w:eastAsia="楷体" w:hAnsi="楷体" w:cs="宋体" w:hint="eastAsia"/>
          <w:color w:val="1E1F1F"/>
          <w:kern w:val="0"/>
          <w:sz w:val="24"/>
        </w:rPr>
        <w:t>电子测量</w:t>
      </w:r>
    </w:p>
    <w:p w:rsidR="00B15589" w:rsidRPr="001A64CB" w:rsidRDefault="00B15589" w:rsidP="00E07D3A">
      <w:pPr>
        <w:widowControl/>
        <w:numPr>
          <w:ilvl w:val="0"/>
          <w:numId w:val="3"/>
        </w:numPr>
        <w:shd w:val="clear" w:color="auto" w:fill="FFFFFF"/>
        <w:ind w:left="0"/>
        <w:jc w:val="left"/>
        <w:rPr>
          <w:rFonts w:ascii="楷体" w:eastAsia="楷体" w:hAnsi="楷体" w:cs="宋体"/>
          <w:color w:val="1E1F1F"/>
          <w:kern w:val="0"/>
          <w:sz w:val="24"/>
        </w:rPr>
      </w:pPr>
      <w:r>
        <w:rPr>
          <w:rFonts w:ascii="楷体" w:eastAsia="楷体" w:hAnsi="楷体" w:cs="宋体" w:hint="eastAsia"/>
          <w:color w:val="1E1F1F"/>
          <w:kern w:val="0"/>
          <w:sz w:val="24"/>
        </w:rPr>
        <w:t>集成电路工艺与版图设计</w:t>
      </w:r>
    </w:p>
    <w:p w:rsidR="002079C0" w:rsidRPr="002079C0" w:rsidRDefault="002079C0" w:rsidP="00E07D3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研究生课程</w:t>
      </w:r>
    </w:p>
    <w:p w:rsidR="002079C0" w:rsidRPr="002079C0" w:rsidRDefault="001A64CB" w:rsidP="001A64CB">
      <w:pPr>
        <w:widowControl/>
        <w:numPr>
          <w:ilvl w:val="0"/>
          <w:numId w:val="4"/>
        </w:numPr>
        <w:shd w:val="clear" w:color="auto" w:fill="FFFFFF"/>
        <w:ind w:left="0"/>
        <w:jc w:val="left"/>
        <w:rPr>
          <w:rFonts w:ascii="宋体" w:hAnsi="宋体" w:cs="宋体"/>
          <w:kern w:val="0"/>
          <w:sz w:val="24"/>
        </w:rPr>
      </w:pPr>
      <w:proofErr w:type="gramStart"/>
      <w:r>
        <w:rPr>
          <w:rFonts w:ascii="楷体" w:eastAsia="楷体" w:hAnsi="楷体" w:cs="宋体" w:hint="eastAsia"/>
          <w:color w:val="1E1F1F"/>
          <w:kern w:val="0"/>
          <w:sz w:val="24"/>
        </w:rPr>
        <w:t>微米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/</w:t>
      </w:r>
      <w:proofErr w:type="gramEnd"/>
      <w:r>
        <w:rPr>
          <w:rFonts w:ascii="楷体" w:eastAsia="楷体" w:hAnsi="楷体" w:cs="宋体" w:hint="eastAsia"/>
          <w:color w:val="1E1F1F"/>
          <w:kern w:val="0"/>
          <w:sz w:val="24"/>
        </w:rPr>
        <w:t>纳米技术</w:t>
      </w:r>
      <w:r w:rsidR="001B1521">
        <w:rPr>
          <w:rFonts w:ascii="宋体" w:hAnsi="宋体" w:cs="宋体"/>
          <w:kern w:val="0"/>
          <w:sz w:val="24"/>
        </w:rPr>
        <w:pict>
          <v:rect id="_x0000_i1029" style="width:0;height:1.5pt" o:hrstd="t" o:hrnoshade="t" o:hr="t" fillcolor="black" stroked="f"/>
        </w:pict>
      </w:r>
    </w:p>
    <w:p w:rsidR="002079C0" w:rsidRPr="002079C0" w:rsidRDefault="002079C0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四</w:t>
      </w: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、学术兼职</w:t>
      </w:r>
    </w:p>
    <w:p w:rsidR="002079C0" w:rsidRPr="002079C0" w:rsidRDefault="002079C0" w:rsidP="00F14E54">
      <w:pPr>
        <w:widowControl/>
        <w:numPr>
          <w:ilvl w:val="0"/>
          <w:numId w:val="5"/>
        </w:numPr>
        <w:shd w:val="clear" w:color="auto" w:fill="FFFFFF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中国仪器仪表学会光机电技术与系统集成分会(理事)</w:t>
      </w:r>
    </w:p>
    <w:p w:rsidR="002079C0" w:rsidRPr="001A64CB" w:rsidRDefault="002079C0" w:rsidP="00E845AE">
      <w:pPr>
        <w:widowControl/>
        <w:numPr>
          <w:ilvl w:val="0"/>
          <w:numId w:val="5"/>
        </w:numPr>
        <w:shd w:val="clear" w:color="auto" w:fill="FFFFFF"/>
        <w:ind w:left="0" w:hanging="357"/>
        <w:jc w:val="left"/>
        <w:rPr>
          <w:rFonts w:ascii="微软雅黑" w:eastAsia="微软雅黑" w:hAnsi="微软雅黑" w:cs="宋体" w:hint="eastAsia"/>
          <w:color w:val="000000"/>
          <w:kern w:val="0"/>
          <w:sz w:val="24"/>
        </w:rPr>
      </w:pPr>
      <w:r w:rsidRPr="001A64CB">
        <w:rPr>
          <w:rFonts w:ascii="楷体" w:eastAsia="楷体" w:hAnsi="楷体" w:cs="宋体" w:hint="eastAsia"/>
          <w:color w:val="1E1F1F"/>
          <w:kern w:val="0"/>
          <w:sz w:val="24"/>
        </w:rPr>
        <w:t>中国光学学会光机电技术专业委员会(委员)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0" style="width:0;height:1.5pt" o:hrstd="t" o:hrnoshade="t" o:hr="t" fillcolor="black" stroked="f"/>
        </w:pict>
      </w:r>
    </w:p>
    <w:p w:rsidR="002079C0" w:rsidRPr="002079C0" w:rsidRDefault="005E3872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五</w:t>
      </w:r>
      <w:r w:rsidR="002079C0"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、学术成果</w:t>
      </w:r>
    </w:p>
    <w:p w:rsidR="00185B1C" w:rsidRDefault="002079C0" w:rsidP="003E3CCA">
      <w:pPr>
        <w:widowControl/>
        <w:numPr>
          <w:ilvl w:val="0"/>
          <w:numId w:val="5"/>
        </w:numPr>
        <w:shd w:val="clear" w:color="auto" w:fill="FFFFFF"/>
        <w:ind w:left="0" w:hanging="357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在</w:t>
      </w:r>
      <w:proofErr w:type="spell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Light:Science</w:t>
      </w:r>
      <w:proofErr w:type="spellEnd"/>
      <w:r>
        <w:rPr>
          <w:rFonts w:ascii="楷体" w:eastAsia="楷体" w:hAnsi="楷体" w:cs="宋体"/>
          <w:color w:val="1E1F1F"/>
          <w:kern w:val="0"/>
          <w:sz w:val="24"/>
        </w:rPr>
        <w:t xml:space="preserve"> 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&amp;</w:t>
      </w:r>
      <w:r>
        <w:rPr>
          <w:rFonts w:ascii="楷体" w:eastAsia="楷体" w:hAnsi="楷体" w:cs="宋体"/>
          <w:color w:val="1E1F1F"/>
          <w:kern w:val="0"/>
          <w:sz w:val="24"/>
        </w:rPr>
        <w:t xml:space="preserve"> 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Applications、</w:t>
      </w:r>
      <w:r w:rsidR="001A64CB" w:rsidRPr="00185B1C">
        <w:rPr>
          <w:rFonts w:ascii="楷体" w:eastAsia="楷体" w:hAnsi="楷体" w:cs="宋体"/>
          <w:color w:val="1E1F1F"/>
          <w:kern w:val="0"/>
          <w:sz w:val="24"/>
        </w:rPr>
        <w:t>D</w:t>
      </w:r>
      <w:r w:rsidR="001A64CB" w:rsidRPr="00185B1C">
        <w:rPr>
          <w:rFonts w:ascii="楷体" w:eastAsia="楷体" w:hAnsi="楷体" w:cs="宋体" w:hint="eastAsia"/>
          <w:color w:val="1E1F1F"/>
          <w:kern w:val="0"/>
          <w:sz w:val="24"/>
        </w:rPr>
        <w:t>alton</w:t>
      </w:r>
      <w:r w:rsidR="001A64CB" w:rsidRPr="00185B1C">
        <w:rPr>
          <w:rFonts w:ascii="楷体" w:eastAsia="楷体" w:hAnsi="楷体" w:cs="宋体"/>
          <w:color w:val="1E1F1F"/>
          <w:kern w:val="0"/>
          <w:sz w:val="24"/>
        </w:rPr>
        <w:t xml:space="preserve"> T</w:t>
      </w:r>
      <w:r w:rsidR="001A64CB" w:rsidRPr="00185B1C">
        <w:rPr>
          <w:rFonts w:ascii="楷体" w:eastAsia="楷体" w:hAnsi="楷体" w:cs="宋体" w:hint="eastAsia"/>
          <w:color w:val="1E1F1F"/>
          <w:kern w:val="0"/>
          <w:sz w:val="24"/>
        </w:rPr>
        <w:t>ransac</w:t>
      </w:r>
      <w:r w:rsidR="007C143E" w:rsidRPr="00185B1C">
        <w:rPr>
          <w:rFonts w:ascii="楷体" w:eastAsia="楷体" w:hAnsi="楷体" w:cs="宋体" w:hint="eastAsia"/>
          <w:color w:val="1E1F1F"/>
          <w:kern w:val="0"/>
          <w:sz w:val="24"/>
        </w:rPr>
        <w:t>t</w:t>
      </w:r>
      <w:r w:rsidR="001A64CB" w:rsidRPr="00185B1C">
        <w:rPr>
          <w:rFonts w:ascii="楷体" w:eastAsia="楷体" w:hAnsi="楷体" w:cs="宋体" w:hint="eastAsia"/>
          <w:color w:val="1E1F1F"/>
          <w:kern w:val="0"/>
          <w:sz w:val="24"/>
        </w:rPr>
        <w:t>ions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、</w:t>
      </w:r>
      <w:r w:rsidR="00B15589" w:rsidRPr="002079C0">
        <w:rPr>
          <w:rFonts w:ascii="楷体" w:eastAsia="楷体" w:hAnsi="楷体" w:cs="宋体" w:hint="eastAsia"/>
          <w:color w:val="1E1F1F"/>
          <w:kern w:val="0"/>
          <w:sz w:val="24"/>
        </w:rPr>
        <w:t>Optics Express、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Scientific Reports等国内外学术刊物上先后发表期刊论文</w:t>
      </w:r>
      <w:r w:rsidR="00B15589">
        <w:rPr>
          <w:rFonts w:ascii="楷体" w:eastAsia="楷体" w:hAnsi="楷体" w:cs="宋体" w:hint="eastAsia"/>
          <w:color w:val="1E1F1F"/>
          <w:kern w:val="0"/>
          <w:sz w:val="24"/>
        </w:rPr>
        <w:t>4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0余篇；</w:t>
      </w:r>
    </w:p>
    <w:p w:rsidR="00185B1C" w:rsidRDefault="002079C0" w:rsidP="003E3CCA">
      <w:pPr>
        <w:widowControl/>
        <w:numPr>
          <w:ilvl w:val="0"/>
          <w:numId w:val="5"/>
        </w:numPr>
        <w:shd w:val="clear" w:color="auto" w:fill="FFFFFF"/>
        <w:ind w:left="0" w:hanging="357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获中国发明专利</w:t>
      </w:r>
      <w:r w:rsidR="00B15589">
        <w:rPr>
          <w:rFonts w:ascii="楷体" w:eastAsia="楷体" w:hAnsi="楷体" w:cs="宋体" w:hint="eastAsia"/>
          <w:color w:val="1E1F1F"/>
          <w:kern w:val="0"/>
          <w:sz w:val="24"/>
        </w:rPr>
        <w:t>6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项；</w:t>
      </w:r>
    </w:p>
    <w:p w:rsidR="00F14E54" w:rsidRPr="00B15589" w:rsidRDefault="002079C0" w:rsidP="00D32D57">
      <w:pPr>
        <w:widowControl/>
        <w:numPr>
          <w:ilvl w:val="0"/>
          <w:numId w:val="5"/>
        </w:numPr>
        <w:shd w:val="clear" w:color="auto" w:fill="FFFFFF"/>
        <w:ind w:left="0" w:hanging="357"/>
        <w:rPr>
          <w:rFonts w:ascii="楷体" w:eastAsia="楷体" w:hAnsi="楷体" w:cs="宋体"/>
          <w:color w:val="1E1F1F"/>
          <w:kern w:val="0"/>
          <w:sz w:val="24"/>
        </w:rPr>
      </w:pPr>
      <w:r w:rsidRPr="00B15589">
        <w:rPr>
          <w:rFonts w:ascii="楷体" w:eastAsia="楷体" w:hAnsi="楷体" w:cs="宋体" w:hint="eastAsia"/>
          <w:color w:val="1E1F1F"/>
          <w:kern w:val="0"/>
          <w:sz w:val="24"/>
        </w:rPr>
        <w:t>2005年获得重庆市科学技术进步一等奖《微型生化光谱分析仪》（第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3</w:t>
      </w:r>
      <w:r w:rsidRPr="00B15589">
        <w:rPr>
          <w:rFonts w:ascii="楷体" w:eastAsia="楷体" w:hAnsi="楷体" w:cs="宋体" w:hint="eastAsia"/>
          <w:color w:val="1E1F1F"/>
          <w:kern w:val="0"/>
          <w:sz w:val="24"/>
        </w:rPr>
        <w:t>持证人）</w:t>
      </w:r>
      <w:r w:rsidR="00185B1C" w:rsidRPr="00B15589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20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0</w:t>
      </w:r>
      <w:r w:rsidR="007C143E" w:rsidRPr="00B15589">
        <w:rPr>
          <w:rFonts w:ascii="楷体" w:eastAsia="楷体" w:hAnsi="楷体" w:cs="宋体"/>
          <w:color w:val="1E1F1F"/>
          <w:kern w:val="0"/>
          <w:sz w:val="24"/>
        </w:rPr>
        <w:t>7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年获重庆市技术发明奖一等奖《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真空微电子传感器技术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》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（第</w:t>
      </w:r>
      <w:r w:rsidR="00B15589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持证人）</w:t>
      </w:r>
      <w:r w:rsidR="00185B1C" w:rsidRPr="00B15589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Pr="00B15589">
        <w:rPr>
          <w:rFonts w:ascii="楷体" w:eastAsia="楷体" w:hAnsi="楷体" w:cs="宋体" w:hint="eastAsia"/>
          <w:color w:val="1E1F1F"/>
          <w:kern w:val="0"/>
          <w:sz w:val="24"/>
        </w:rPr>
        <w:t>201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Pr="00B15589">
        <w:rPr>
          <w:rFonts w:ascii="楷体" w:eastAsia="楷体" w:hAnsi="楷体" w:cs="宋体" w:hint="eastAsia"/>
          <w:color w:val="1E1F1F"/>
          <w:kern w:val="0"/>
          <w:sz w:val="24"/>
        </w:rPr>
        <w:t>年获重庆市技术发明奖一等奖《系列微型光谱仪关键技术研究》（第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Pr="00B15589">
        <w:rPr>
          <w:rFonts w:ascii="楷体" w:eastAsia="楷体" w:hAnsi="楷体" w:cs="宋体" w:hint="eastAsia"/>
          <w:color w:val="1E1F1F"/>
          <w:kern w:val="0"/>
          <w:sz w:val="24"/>
        </w:rPr>
        <w:t>持证人）</w:t>
      </w:r>
      <w:r w:rsidR="00185B1C" w:rsidRPr="00B15589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201</w:t>
      </w:r>
      <w:r w:rsidR="007C143E" w:rsidRPr="00B15589">
        <w:rPr>
          <w:rFonts w:ascii="楷体" w:eastAsia="楷体" w:hAnsi="楷体" w:cs="宋体"/>
          <w:color w:val="1E1F1F"/>
          <w:kern w:val="0"/>
          <w:sz w:val="24"/>
        </w:rPr>
        <w:t>7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年获重庆市技术发明奖一等奖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《微型动能能量收集器关键技术》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（第</w:t>
      </w:r>
      <w:r w:rsidR="00B15589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持证人）</w:t>
      </w:r>
      <w:r w:rsidR="00185B1C" w:rsidRPr="00B15589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201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8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年获重庆市技术发明奖一等奖《二氧化锰基纳米结构设计及其赝电容机理研究》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（第</w:t>
      </w:r>
      <w:r w:rsidR="00B15589">
        <w:rPr>
          <w:rFonts w:ascii="楷体" w:eastAsia="楷体" w:hAnsi="楷体" w:cs="宋体"/>
          <w:color w:val="1E1F1F"/>
          <w:kern w:val="0"/>
          <w:sz w:val="24"/>
        </w:rPr>
        <w:t>4</w:t>
      </w:r>
      <w:r w:rsidR="00B15589" w:rsidRPr="00B15589">
        <w:rPr>
          <w:rFonts w:ascii="楷体" w:eastAsia="楷体" w:hAnsi="楷体" w:cs="宋体" w:hint="eastAsia"/>
          <w:color w:val="1E1F1F"/>
          <w:kern w:val="0"/>
          <w:sz w:val="24"/>
        </w:rPr>
        <w:t>持证人）</w:t>
      </w:r>
      <w:r w:rsidR="007C143E" w:rsidRPr="00B15589">
        <w:rPr>
          <w:rFonts w:ascii="楷体" w:eastAsia="楷体" w:hAnsi="楷体" w:cs="宋体" w:hint="eastAsia"/>
          <w:color w:val="1E1F1F"/>
          <w:kern w:val="0"/>
          <w:sz w:val="24"/>
        </w:rPr>
        <w:t>。</w:t>
      </w:r>
      <w:r w:rsidR="007C143E" w:rsidRPr="00B15589">
        <w:rPr>
          <w:rFonts w:ascii="楷体" w:eastAsia="楷体" w:hAnsi="楷体" w:cs="宋体"/>
          <w:color w:val="1E1F1F"/>
          <w:kern w:val="0"/>
          <w:sz w:val="24"/>
        </w:rPr>
        <w:t xml:space="preserve"> 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1" style="width:0;height:1.5pt" o:hrstd="t" o:hrnoshade="t" o:hr="t" fillcolor="black" stroked="f"/>
        </w:pict>
      </w:r>
    </w:p>
    <w:p w:rsidR="002079C0" w:rsidRPr="002079C0" w:rsidRDefault="005E3872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六</w:t>
      </w:r>
      <w:r w:rsidR="002079C0"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、承担科技项目</w:t>
      </w:r>
    </w:p>
    <w:p w:rsidR="002079C0" w:rsidRPr="002079C0" w:rsidRDefault="002079C0" w:rsidP="00F14E54">
      <w:pPr>
        <w:widowControl/>
        <w:shd w:val="clear" w:color="auto" w:fill="FFFFFF"/>
        <w:spacing w:afterLines="50" w:after="156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作为项目负责人、主</w:t>
      </w: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研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人承担和完成了</w:t>
      </w:r>
      <w:r w:rsidR="00185B1C" w:rsidRPr="002079C0">
        <w:rPr>
          <w:rFonts w:ascii="楷体" w:eastAsia="楷体" w:hAnsi="楷体" w:cs="宋体" w:hint="eastAsia"/>
          <w:color w:val="1E1F1F"/>
          <w:kern w:val="0"/>
          <w:sz w:val="24"/>
        </w:rPr>
        <w:t>超分辨光学显微系统</w:t>
      </w:r>
      <w:r w:rsidR="00185B1C">
        <w:rPr>
          <w:rFonts w:ascii="楷体" w:eastAsia="楷体" w:hAnsi="楷体" w:cs="宋体" w:hint="eastAsia"/>
          <w:color w:val="1E1F1F"/>
          <w:kern w:val="0"/>
          <w:sz w:val="24"/>
        </w:rPr>
        <w:t>、太赫兹探测器、微能源、光谱检测仪器等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多项国家项目。</w:t>
      </w:r>
    </w:p>
    <w:p w:rsidR="002079C0" w:rsidRPr="00185B1C" w:rsidRDefault="002079C0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国家自然科学基金重大科研仪器研制项目（自由申请）：基于超振荡的非标记远场超分辨光学显微系统（6192780042），701.5万元，2020-2024年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主</w:t>
      </w:r>
      <w:proofErr w:type="gramStart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研</w:t>
      </w:r>
      <w:proofErr w:type="gramEnd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185B1C" w:rsidRPr="003E3CCA" w:rsidRDefault="00185B1C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重庆市科技计划项目基础科学与前沿技术研究专项（一般项目）：宽谱太赫兹超振荡聚焦平面透镜</w:t>
      </w:r>
      <w:r w:rsidR="003E3CCA" w:rsidRPr="003E3CCA">
        <w:rPr>
          <w:rFonts w:ascii="楷体" w:eastAsia="楷体" w:hAnsi="楷体" w:cs="宋体" w:hint="eastAsia"/>
          <w:color w:val="1E1F1F"/>
          <w:kern w:val="0"/>
          <w:sz w:val="24"/>
        </w:rPr>
        <w:t>（</w:t>
      </w:r>
      <w:r w:rsidR="003E3CCA" w:rsidRPr="003E3CCA">
        <w:rPr>
          <w:rFonts w:ascii="楷体" w:eastAsia="楷体" w:hAnsi="楷体" w:cs="宋体" w:hint="eastAsia"/>
          <w:color w:val="1E1F1F"/>
          <w:kern w:val="0"/>
          <w:sz w:val="24"/>
        </w:rPr>
        <w:t>cstc2019jcyj-msxmX0315</w:t>
      </w:r>
      <w:r w:rsidR="003E3CCA" w:rsidRPr="003E3CCA">
        <w:rPr>
          <w:rFonts w:ascii="楷体" w:eastAsia="楷体" w:hAnsi="楷体" w:cs="宋体" w:hint="eastAsia"/>
          <w:color w:val="1E1F1F"/>
          <w:kern w:val="0"/>
          <w:sz w:val="24"/>
        </w:rPr>
        <w:t>）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10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万元，201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9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-20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22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664D84" w:rsidRDefault="002079C0" w:rsidP="00664D84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lastRenderedPageBreak/>
        <w:t>国家自然科学基金面上项目：</w:t>
      </w:r>
      <w:r w:rsidR="00185B1C" w:rsidRPr="00185B1C">
        <w:rPr>
          <w:rFonts w:ascii="楷体" w:eastAsia="楷体" w:hAnsi="楷体" w:cs="宋体" w:hint="eastAsia"/>
          <w:color w:val="1E1F1F"/>
          <w:kern w:val="0"/>
          <w:sz w:val="24"/>
        </w:rPr>
        <w:t>基于</w:t>
      </w:r>
      <w:proofErr w:type="gramStart"/>
      <w:r w:rsidR="00185B1C" w:rsidRPr="00185B1C">
        <w:rPr>
          <w:rFonts w:ascii="楷体" w:eastAsia="楷体" w:hAnsi="楷体" w:cs="宋体" w:hint="eastAsia"/>
          <w:color w:val="1E1F1F"/>
          <w:kern w:val="0"/>
          <w:sz w:val="24"/>
        </w:rPr>
        <w:t>栅控石墨烯纳米带</w:t>
      </w:r>
      <w:proofErr w:type="gramEnd"/>
      <w:r w:rsidR="00185B1C" w:rsidRPr="00185B1C">
        <w:rPr>
          <w:rFonts w:ascii="楷体" w:eastAsia="楷体" w:hAnsi="楷体" w:cs="宋体" w:hint="eastAsia"/>
          <w:color w:val="1E1F1F"/>
          <w:kern w:val="0"/>
          <w:sz w:val="24"/>
        </w:rPr>
        <w:t>阵列的室温太赫兹宽带探测器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（</w:t>
      </w:r>
      <w:r w:rsidR="00185B1C" w:rsidRPr="00185B1C">
        <w:rPr>
          <w:rFonts w:ascii="楷体" w:eastAsia="楷体" w:hAnsi="楷体" w:cs="宋体"/>
          <w:color w:val="1E1F1F"/>
          <w:kern w:val="0"/>
          <w:sz w:val="24"/>
        </w:rPr>
        <w:t>61474011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），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80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万元，201</w:t>
      </w:r>
      <w:r w:rsidR="00185B1C">
        <w:rPr>
          <w:rFonts w:ascii="楷体" w:eastAsia="楷体" w:hAnsi="楷体" w:cs="宋体" w:hint="eastAsia"/>
          <w:color w:val="1E1F1F"/>
          <w:kern w:val="0"/>
          <w:sz w:val="24"/>
        </w:rPr>
        <w:t>5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-201</w:t>
      </w:r>
      <w:r w:rsidR="00185B1C">
        <w:rPr>
          <w:rFonts w:ascii="楷体" w:eastAsia="楷体" w:hAnsi="楷体" w:cs="宋体" w:hint="eastAsia"/>
          <w:color w:val="1E1F1F"/>
          <w:kern w:val="0"/>
          <w:sz w:val="24"/>
        </w:rPr>
        <w:t>8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664D84" w:rsidRPr="00EE34BB" w:rsidRDefault="00EE34BB" w:rsidP="00EE34BB">
      <w:pPr>
        <w:pStyle w:val="ab"/>
        <w:widowControl/>
        <w:numPr>
          <w:ilvl w:val="0"/>
          <w:numId w:val="6"/>
        </w:numPr>
        <w:shd w:val="clear" w:color="auto" w:fill="FFFFFF"/>
        <w:ind w:left="0" w:firstLineChars="0"/>
        <w:rPr>
          <w:rFonts w:ascii="楷体" w:eastAsia="楷体" w:hAnsi="楷体" w:cs="宋体"/>
          <w:color w:val="1E1F1F"/>
          <w:kern w:val="0"/>
          <w:sz w:val="24"/>
        </w:rPr>
      </w:pPr>
      <w:hyperlink r:id="rId11" w:tgtFrame="_blank" w:history="1">
        <w:r w:rsidRPr="00EE34BB">
          <w:rPr>
            <w:rFonts w:ascii="楷体" w:eastAsia="楷体" w:hAnsi="楷体" w:cs="宋体"/>
            <w:color w:val="1E1F1F"/>
            <w:kern w:val="0"/>
            <w:sz w:val="24"/>
          </w:rPr>
          <w:t>中央高校基本科研业务费专项资金</w:t>
        </w:r>
      </w:hyperlink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项目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：</w:t>
      </w:r>
      <w:r w:rsidR="00664D84" w:rsidRPr="00EE34BB">
        <w:rPr>
          <w:rFonts w:ascii="楷体" w:eastAsia="楷体" w:hAnsi="楷体" w:cs="宋体" w:hint="eastAsia"/>
          <w:color w:val="1E1F1F"/>
          <w:kern w:val="0"/>
          <w:sz w:val="24"/>
        </w:rPr>
        <w:t>双光束矢量</w:t>
      </w:r>
      <w:proofErr w:type="gramStart"/>
      <w:r w:rsidR="00664D84" w:rsidRPr="00EE34BB">
        <w:rPr>
          <w:rFonts w:ascii="楷体" w:eastAsia="楷体" w:hAnsi="楷体" w:cs="宋体" w:hint="eastAsia"/>
          <w:color w:val="1E1F1F"/>
          <w:kern w:val="0"/>
          <w:sz w:val="24"/>
        </w:rPr>
        <w:t>光场超</w:t>
      </w:r>
      <w:proofErr w:type="gramEnd"/>
      <w:r w:rsidR="00664D84" w:rsidRPr="00EE34BB">
        <w:rPr>
          <w:rFonts w:ascii="楷体" w:eastAsia="楷体" w:hAnsi="楷体" w:cs="宋体" w:hint="eastAsia"/>
          <w:color w:val="1E1F1F"/>
          <w:kern w:val="0"/>
          <w:sz w:val="24"/>
        </w:rPr>
        <w:t>衍射聚焦器件研究（</w:t>
      </w:r>
      <w:r w:rsidR="00664D84" w:rsidRPr="00EE34BB">
        <w:rPr>
          <w:rFonts w:ascii="楷体" w:eastAsia="楷体" w:hAnsi="楷体" w:cs="宋体"/>
          <w:color w:val="1E1F1F"/>
          <w:kern w:val="0"/>
          <w:sz w:val="24"/>
        </w:rPr>
        <w:t>106112016CDJZR125503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）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30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万元，201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6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-201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7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EE34BB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Pr="00EE34BB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933AE1" w:rsidRPr="003E3CCA" w:rsidRDefault="003E3CCA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 w:hint="eastAsia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国家</w:t>
      </w:r>
      <w:r w:rsidR="00933AE1" w:rsidRPr="003E3CCA">
        <w:rPr>
          <w:rFonts w:ascii="楷体" w:eastAsia="楷体" w:hAnsi="楷体" w:cs="宋体" w:hint="eastAsia"/>
          <w:color w:val="1E1F1F"/>
          <w:kern w:val="0"/>
          <w:sz w:val="24"/>
        </w:rPr>
        <w:t>863计划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项目</w:t>
      </w:r>
      <w:r w:rsidR="00933AE1" w:rsidRPr="003E3CCA">
        <w:rPr>
          <w:rFonts w:ascii="楷体" w:eastAsia="楷体" w:hAnsi="楷体" w:cs="宋体" w:hint="eastAsia"/>
          <w:color w:val="1E1F1F"/>
          <w:kern w:val="0"/>
          <w:sz w:val="24"/>
        </w:rPr>
        <w:t>：</w:t>
      </w:r>
      <w:r w:rsidR="00933AE1" w:rsidRPr="003E3CCA">
        <w:rPr>
          <w:rFonts w:ascii="楷体" w:eastAsia="楷体" w:hAnsi="楷体" w:cs="宋体" w:hint="eastAsia"/>
          <w:color w:val="1E1F1F"/>
          <w:kern w:val="0"/>
          <w:sz w:val="24"/>
        </w:rPr>
        <w:t>基于Raman光谱分析的非接触便携式人与动物血液鉴别仪研发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（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2015AA021104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）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265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万元，20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15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-20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17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主</w:t>
      </w:r>
      <w:proofErr w:type="gramStart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研</w:t>
      </w:r>
      <w:proofErr w:type="gramEnd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933AE1" w:rsidRPr="003E3CCA" w:rsidRDefault="00933AE1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国家973项目：波的衍射极限关键科学问题研究（2013CBA01700）子课题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250万元，2013-2018年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主</w:t>
      </w:r>
      <w:proofErr w:type="gramStart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研</w:t>
      </w:r>
      <w:proofErr w:type="gramEnd"/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185B1C" w:rsidRPr="003E3CCA" w:rsidRDefault="00185B1C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军工</w:t>
      </w:r>
      <w:r w:rsidR="00B15589">
        <w:rPr>
          <w:rFonts w:ascii="楷体" w:eastAsia="楷体" w:hAnsi="楷体" w:cs="宋体" w:hint="eastAsia"/>
          <w:color w:val="1E1F1F"/>
          <w:kern w:val="0"/>
          <w:sz w:val="24"/>
        </w:rPr>
        <w:t>横向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项目：</w:t>
      </w:r>
      <w:r w:rsidRPr="003E3CCA">
        <w:rPr>
          <w:rFonts w:ascii="楷体" w:eastAsia="楷体" w:hAnsi="楷体" w:cs="宋体"/>
          <w:color w:val="1E1F1F"/>
          <w:kern w:val="0"/>
          <w:sz w:val="24"/>
        </w:rPr>
        <w:t>JG2013050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，30万元，2014-2015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3E3CCA" w:rsidRPr="003E3CCA" w:rsidRDefault="003E3CCA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国家863计划项目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：基于连续紫外光谱分析的工业水污染监测微系统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（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2009AA04Z327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）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231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万元，20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09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-201</w:t>
      </w:r>
      <w:r w:rsidR="00185B1C" w:rsidRPr="003E3CCA">
        <w:rPr>
          <w:rFonts w:ascii="楷体" w:eastAsia="楷体" w:hAnsi="楷体" w:cs="宋体" w:hint="eastAsia"/>
          <w:color w:val="1E1F1F"/>
          <w:kern w:val="0"/>
          <w:sz w:val="24"/>
        </w:rPr>
        <w:t>1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3E3CCA" w:rsidRPr="003E3CCA" w:rsidRDefault="00933AE1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国防973：JW20*2009016，专题负责人，负责经费100万元，2009-2012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664D84" w:rsidRPr="003E3CCA" w:rsidRDefault="00664D84" w:rsidP="00664D84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国家自然科学基金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青年基金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项目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：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基于硅基驻极体与微液滴介质的振动式微型发电机研究（60706032）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23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万元，20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08</w:t>
      </w: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-20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10</w:t>
      </w:r>
      <w:r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3E3CCA" w:rsidRPr="003E3CCA" w:rsidRDefault="003E3CCA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 w:hint="eastAsia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重庆市攻关项目：带角传感器的扫描</w:t>
      </w:r>
      <w:proofErr w:type="gramStart"/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微镜关键</w:t>
      </w:r>
      <w:proofErr w:type="gramEnd"/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技术研究（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CSTC,2008AC2006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），10万元，2008-2010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933AE1" w:rsidRPr="003E3CCA" w:rsidRDefault="003E3CCA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国家863计划项目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：</w:t>
      </w:r>
      <w:r w:rsidR="00933AE1" w:rsidRPr="003E3CCA">
        <w:rPr>
          <w:rFonts w:ascii="楷体" w:eastAsia="楷体" w:hAnsi="楷体" w:cs="宋体" w:hint="eastAsia"/>
          <w:color w:val="1E1F1F"/>
          <w:kern w:val="0"/>
          <w:sz w:val="24"/>
        </w:rPr>
        <w:t>振动式MEMS微型发电机实用化关键技术研究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（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2005AA404280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）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2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00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万元，20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0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6</w:t>
      </w:r>
      <w:r w:rsidR="00933AE1" w:rsidRPr="002079C0">
        <w:rPr>
          <w:rFonts w:ascii="楷体" w:eastAsia="楷体" w:hAnsi="楷体" w:cs="宋体" w:hint="eastAsia"/>
          <w:color w:val="1E1F1F"/>
          <w:kern w:val="0"/>
          <w:sz w:val="24"/>
        </w:rPr>
        <w:t>-20</w:t>
      </w:r>
      <w:r w:rsidR="00933AE1">
        <w:rPr>
          <w:rFonts w:ascii="楷体" w:eastAsia="楷体" w:hAnsi="楷体" w:cs="宋体" w:hint="eastAsia"/>
          <w:color w:val="1E1F1F"/>
          <w:kern w:val="0"/>
          <w:sz w:val="24"/>
        </w:rPr>
        <w:t>07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="000C6313" w:rsidRPr="002079C0">
        <w:rPr>
          <w:rFonts w:ascii="楷体" w:eastAsia="楷体" w:hAnsi="楷体" w:cs="宋体" w:hint="eastAsia"/>
          <w:color w:val="1E1F1F"/>
          <w:kern w:val="0"/>
          <w:sz w:val="24"/>
        </w:rPr>
        <w:t>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933AE1" w:rsidRPr="003E3CCA" w:rsidRDefault="00933AE1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军工项目：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JW20*2006049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，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10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0万元，20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06</w:t>
      </w: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-201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0年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，项目负责人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0C6C01" w:rsidRPr="003E3CCA" w:rsidRDefault="003E3CCA" w:rsidP="003E3CCA">
      <w:pPr>
        <w:widowControl/>
        <w:numPr>
          <w:ilvl w:val="0"/>
          <w:numId w:val="6"/>
        </w:numPr>
        <w:shd w:val="clear" w:color="auto" w:fill="FFFFFF"/>
        <w:ind w:left="0"/>
        <w:rPr>
          <w:rFonts w:ascii="楷体" w:eastAsia="楷体" w:hAnsi="楷体" w:cs="宋体"/>
          <w:color w:val="1E1F1F"/>
          <w:kern w:val="0"/>
          <w:sz w:val="24"/>
        </w:rPr>
      </w:pPr>
      <w:r w:rsidRPr="003E3CCA">
        <w:rPr>
          <w:rFonts w:ascii="楷体" w:eastAsia="楷体" w:hAnsi="楷体" w:cs="宋体" w:hint="eastAsia"/>
          <w:color w:val="1E1F1F"/>
          <w:kern w:val="0"/>
          <w:sz w:val="24"/>
        </w:rPr>
        <w:t>国家863计划项目</w:t>
      </w:r>
      <w:r w:rsidR="000C6C01" w:rsidRPr="003E3CCA">
        <w:rPr>
          <w:rFonts w:ascii="楷体" w:eastAsia="楷体" w:hAnsi="楷体" w:cs="宋体" w:hint="eastAsia"/>
          <w:color w:val="1E1F1F"/>
          <w:kern w:val="0"/>
          <w:sz w:val="24"/>
        </w:rPr>
        <w:t>：MEMS微型发电机系统的研究，50万元，2003-200</w:t>
      </w:r>
      <w:r w:rsidR="00664D84">
        <w:rPr>
          <w:rFonts w:ascii="楷体" w:eastAsia="楷体" w:hAnsi="楷体" w:cs="宋体" w:hint="eastAsia"/>
          <w:color w:val="1E1F1F"/>
          <w:kern w:val="0"/>
          <w:sz w:val="24"/>
        </w:rPr>
        <w:t>5年</w:t>
      </w:r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，主</w:t>
      </w:r>
      <w:proofErr w:type="gramStart"/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研</w:t>
      </w:r>
      <w:proofErr w:type="gramEnd"/>
      <w:r w:rsidR="000C6313" w:rsidRPr="003E3CCA">
        <w:rPr>
          <w:rFonts w:ascii="楷体" w:eastAsia="楷体" w:hAnsi="楷体" w:cs="宋体" w:hint="eastAsia"/>
          <w:color w:val="1E1F1F"/>
          <w:kern w:val="0"/>
          <w:sz w:val="24"/>
        </w:rPr>
        <w:t>人</w:t>
      </w:r>
      <w:r w:rsidR="000C6313">
        <w:rPr>
          <w:rFonts w:ascii="楷体" w:eastAsia="楷体" w:hAnsi="楷体" w:cs="宋体" w:hint="eastAsia"/>
          <w:color w:val="1E1F1F"/>
          <w:kern w:val="0"/>
          <w:sz w:val="24"/>
        </w:rPr>
        <w:t>；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2" style="width:0;height:1.5pt" o:hrstd="t" o:hrnoshade="t" o:hr="t" fillcolor="black" stroked="f"/>
        </w:pict>
      </w:r>
    </w:p>
    <w:p w:rsidR="002079C0" w:rsidRPr="002079C0" w:rsidRDefault="005E3872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七</w:t>
      </w:r>
      <w:r w:rsidR="002079C0"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、实验室研究条件</w:t>
      </w:r>
    </w:p>
    <w:p w:rsidR="002079C0" w:rsidRPr="002079C0" w:rsidRDefault="002079C0" w:rsidP="00F14E5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实验室拥有中红外和太赫兹量子级联激光器等先进相干光源、自主开发的超分辨测试系统、超分辨成像系统、超分辨器件设计仿真平台、</w:t>
      </w: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超材料结构优软件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等，并结合微系统中心的</w:t>
      </w: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微纳加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工公共平台，形成了从光学</w:t>
      </w: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微纳结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构优化、</w:t>
      </w:r>
      <w:proofErr w:type="gramStart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微纳器</w:t>
      </w:r>
      <w:proofErr w:type="gramEnd"/>
      <w:r w:rsidRPr="002079C0">
        <w:rPr>
          <w:rFonts w:ascii="楷体" w:eastAsia="楷体" w:hAnsi="楷体" w:cs="宋体" w:hint="eastAsia"/>
          <w:color w:val="1E1F1F"/>
          <w:kern w:val="0"/>
          <w:sz w:val="24"/>
        </w:rPr>
        <w:t>件设计/仿真、加工和测试、超分辨光学系统研制的完整研究平台。</w:t>
      </w:r>
    </w:p>
    <w:p w:rsidR="002079C0" w:rsidRPr="002079C0" w:rsidRDefault="002538B6" w:rsidP="00F14E54">
      <w:pPr>
        <w:widowControl/>
        <w:numPr>
          <w:ilvl w:val="0"/>
          <w:numId w:val="8"/>
        </w:numPr>
        <w:shd w:val="clear" w:color="auto" w:fill="FFFFFF"/>
        <w:spacing w:beforeLines="50" w:before="156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实验室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超衍射光学测试系统（微系统研究中心105实验室）</w:t>
      </w:r>
      <w:r w:rsidR="002079C0" w:rsidRPr="002079C0">
        <w:rPr>
          <w:rFonts w:ascii="微软雅黑" w:eastAsia="微软雅黑" w:hAnsi="微软雅黑" w:cs="宋体" w:hint="eastAsia"/>
          <w:color w:val="000000"/>
          <w:kern w:val="0"/>
          <w:sz w:val="24"/>
        </w:rPr>
        <w:t> </w:t>
      </w:r>
    </w:p>
    <w:p w:rsidR="002079C0" w:rsidRPr="002079C0" w:rsidRDefault="002079C0" w:rsidP="00575C73">
      <w:pPr>
        <w:widowControl/>
        <w:shd w:val="clear" w:color="auto" w:fill="FFFFFF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color w:val="000000"/>
          <w:kern w:val="0"/>
          <w:sz w:val="24"/>
        </w:rPr>
        <w:t> </w:t>
      </w: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2880000" cy="1800000"/>
            <wp:effectExtent l="0" t="0" r="0" b="0"/>
            <wp:docPr id="32" name="图片 32" descr="http://mis.cqu.edu.cn/mis/util/edit/ImgUpload.do?imgId=0000292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s.cqu.edu.cn/mis/util/edit/ImgUpload.do?imgId=00002923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538B6" w:rsidP="00F14E54">
      <w:pPr>
        <w:widowControl/>
        <w:numPr>
          <w:ilvl w:val="0"/>
          <w:numId w:val="8"/>
        </w:numPr>
        <w:shd w:val="clear" w:color="auto" w:fill="FFFFFF"/>
        <w:spacing w:beforeLines="50" w:before="156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实验室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超分辨光学显微系统（微系统研究中心105实验室）</w:t>
      </w:r>
    </w:p>
    <w:p w:rsidR="002079C0" w:rsidRPr="002079C0" w:rsidRDefault="002079C0" w:rsidP="00575C73">
      <w:pPr>
        <w:widowControl/>
        <w:shd w:val="clear" w:color="auto" w:fill="FFFFFF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340000" cy="1800000"/>
            <wp:effectExtent l="0" t="0" r="3175" b="0"/>
            <wp:docPr id="31" name="图片 31" descr="http://mis.cqu.edu.cn/mis/util/edit/ImgUpload.do?imgId=0000401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s.cqu.edu.cn/mis/util/edit/ImgUpload.do?imgId=00004016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73"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 </w:t>
      </w:r>
      <w:r w:rsidR="00575C73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2340000" cy="1800000"/>
            <wp:effectExtent l="0" t="0" r="3175" b="0"/>
            <wp:docPr id="30" name="图片 30" descr="http://mis.cqu.edu.cn/mis/util/edit/ImgUpload.do?imgId=0000401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s.cqu.edu.cn/mis/util/edit/ImgUpload.do?imgId=00004016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538B6" w:rsidP="00F14E54">
      <w:pPr>
        <w:widowControl/>
        <w:numPr>
          <w:ilvl w:val="0"/>
          <w:numId w:val="8"/>
        </w:numPr>
        <w:shd w:val="clear" w:color="auto" w:fill="FFFFFF"/>
        <w:spacing w:beforeLines="50" w:before="156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实验室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红外、太赫兹</w:t>
      </w:r>
      <w:proofErr w:type="gramStart"/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激光超</w:t>
      </w:r>
      <w:proofErr w:type="gramEnd"/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分辨成像系统（微系统研究中心203实验室）</w:t>
      </w:r>
    </w:p>
    <w:p w:rsidR="002079C0" w:rsidRPr="002079C0" w:rsidRDefault="002079C0" w:rsidP="00575C73">
      <w:pPr>
        <w:widowControl/>
        <w:shd w:val="clear" w:color="auto" w:fill="FFFFFF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2340000" cy="1800000"/>
            <wp:effectExtent l="0" t="0" r="3175" b="0"/>
            <wp:docPr id="29" name="图片 29" descr="http://mis.cqu.edu.cn/mis/util/edit/ImgUpload.do?imgId=0000401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s.cqu.edu.cn/mis/util/edit/ImgUpload.do?imgId=00004016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73"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 </w:t>
      </w:r>
      <w:r w:rsidR="00575C73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2340000" cy="1836000"/>
            <wp:effectExtent l="0" t="0" r="3175" b="0"/>
            <wp:docPr id="28" name="图片 28" descr="http://mis.cqu.edu.cn/mis/util/edit/ImgUpload.do?imgId=0000292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s.cqu.edu.cn/mis/util/edit/ImgUpload.do?imgId=00002923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079C0" w:rsidP="00F14E54">
      <w:pPr>
        <w:widowControl/>
        <w:numPr>
          <w:ilvl w:val="0"/>
          <w:numId w:val="8"/>
        </w:numPr>
        <w:shd w:val="clear" w:color="auto" w:fill="FFFFFF"/>
        <w:spacing w:beforeLines="50" w:before="156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近场光学显微镜-原子力显微镜（</w:t>
      </w:r>
      <w:r w:rsidR="002538B6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学院公共平台，</w:t>
      </w:r>
      <w:proofErr w:type="spellStart"/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Nanonics</w:t>
      </w:r>
      <w:proofErr w:type="spellEnd"/>
      <w:r w:rsidR="002538B6">
        <w:rPr>
          <w:rFonts w:ascii="楷体" w:eastAsia="楷体" w:hAnsi="楷体" w:cs="宋体"/>
          <w:b/>
          <w:bCs/>
          <w:color w:val="000000"/>
          <w:kern w:val="0"/>
          <w:sz w:val="24"/>
        </w:rPr>
        <w:t xml:space="preserve"> Inc</w:t>
      </w: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）</w:t>
      </w:r>
      <w:r w:rsidRPr="002079C0">
        <w:rPr>
          <w:rFonts w:ascii="微软雅黑" w:eastAsia="微软雅黑" w:hAnsi="微软雅黑" w:cs="宋体" w:hint="eastAsia"/>
          <w:color w:val="000000"/>
          <w:kern w:val="0"/>
          <w:sz w:val="24"/>
        </w:rPr>
        <w:t> </w:t>
      </w:r>
    </w:p>
    <w:p w:rsidR="002079C0" w:rsidRPr="002079C0" w:rsidRDefault="002079C0" w:rsidP="00575C73">
      <w:pPr>
        <w:widowControl/>
        <w:shd w:val="clear" w:color="auto" w:fill="FFFFFF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2880000" cy="1800000"/>
            <wp:effectExtent l="0" t="0" r="0" b="0"/>
            <wp:docPr id="27" name="图片 27" descr="http://mis.cqu.edu.cn/mis/util/edit/ImgUpload.do?imgId=0000403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s.cqu.edu.cn/mis/util/edit/ImgUpload.do?imgId=00004033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538B6" w:rsidP="00F14E54">
      <w:pPr>
        <w:widowControl/>
        <w:numPr>
          <w:ilvl w:val="0"/>
          <w:numId w:val="8"/>
        </w:numPr>
        <w:shd w:val="clear" w:color="auto" w:fill="FFFFFF"/>
        <w:spacing w:beforeLines="50" w:before="156"/>
        <w:ind w:left="0" w:hanging="357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proofErr w:type="gramStart"/>
      <w:r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实验室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微纳器件</w:t>
      </w:r>
      <w:proofErr w:type="gramEnd"/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设计、仿真平台（微系统研究中心203实验室）</w:t>
      </w:r>
    </w:p>
    <w:p w:rsidR="00575C73" w:rsidRPr="00CF390D" w:rsidRDefault="00CF390D" w:rsidP="00F14E54">
      <w:pPr>
        <w:widowControl/>
        <w:shd w:val="clear" w:color="auto" w:fill="FFFFFF"/>
        <w:spacing w:beforeLines="50" w:before="156"/>
        <w:rPr>
          <w:rFonts w:ascii="楷体" w:eastAsia="楷体" w:hAnsi="楷体" w:cs="宋体"/>
          <w:bCs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Cs/>
          <w:color w:val="000000"/>
          <w:kern w:val="0"/>
          <w:sz w:val="24"/>
        </w:rPr>
        <w:t>实验室拥有</w:t>
      </w:r>
      <w:r w:rsidR="00575C73" w:rsidRPr="00CF390D">
        <w:rPr>
          <w:rFonts w:ascii="楷体" w:eastAsia="楷体" w:hAnsi="楷体" w:cs="宋体"/>
          <w:bCs/>
          <w:color w:val="000000"/>
          <w:kern w:val="0"/>
          <w:sz w:val="24"/>
        </w:rPr>
        <w:t>10</w:t>
      </w:r>
      <w:r w:rsidR="00F14E54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余</w:t>
      </w:r>
      <w:r w:rsidR="00575C73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台高性能服务器</w:t>
      </w:r>
      <w:r w:rsidR="00F14E54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、图形工作站等（</w:t>
      </w:r>
      <w:r w:rsidR="00575C73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88核/64核/1T内存/GUP计算加速</w:t>
      </w:r>
      <w:r w:rsidR="00F14E54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）</w:t>
      </w:r>
      <w:r w:rsidR="00D53D6B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，</w:t>
      </w:r>
      <w:r>
        <w:rPr>
          <w:rFonts w:ascii="楷体" w:eastAsia="楷体" w:hAnsi="楷体" w:cs="宋体" w:hint="eastAsia"/>
          <w:bCs/>
          <w:color w:val="000000"/>
          <w:kern w:val="0"/>
          <w:sz w:val="24"/>
        </w:rPr>
        <w:t>并</w:t>
      </w:r>
      <w:r w:rsidR="00D53D6B" w:rsidRPr="00CF390D">
        <w:rPr>
          <w:rFonts w:ascii="楷体" w:eastAsia="楷体" w:hAnsi="楷体" w:cs="宋体" w:hint="eastAsia"/>
          <w:bCs/>
          <w:color w:val="000000"/>
          <w:kern w:val="0"/>
          <w:sz w:val="24"/>
        </w:rPr>
        <w:t>开发了基于显卡加速、多线程的超衍射器件优化设计、仿真软件。</w:t>
      </w:r>
    </w:p>
    <w:p w:rsidR="002079C0" w:rsidRPr="002079C0" w:rsidRDefault="006E2DC2" w:rsidP="00575C73">
      <w:pPr>
        <w:widowControl/>
        <w:shd w:val="clear" w:color="auto" w:fill="FFFFFF"/>
        <w:rPr>
          <w:rFonts w:ascii="微软雅黑" w:eastAsia="微软雅黑" w:hAnsi="微软雅黑" w:cs="宋体"/>
          <w:color w:val="000000"/>
          <w:kern w:val="0"/>
          <w:sz w:val="24"/>
        </w:rPr>
      </w:pPr>
      <w:r w:rsidRPr="006E2DC2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820838" cy="1799590"/>
            <wp:effectExtent l="0" t="0" r="0" b="0"/>
            <wp:docPr id="36" name="图片 36" descr="C:\Users\gchen1\AppData\Local\Temp\WeChat Files\5ef403070b514095e91975cfcd6f2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gchen1\AppData\Local\Temp\WeChat Files\5ef403070b514095e91975cfcd6f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r="19373"/>
                    <a:stretch/>
                  </pic:blipFill>
                  <pic:spPr bwMode="auto">
                    <a:xfrm>
                      <a:off x="0" y="0"/>
                      <a:ext cx="2822724" cy="180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0BE"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 </w:t>
      </w:r>
      <w:r w:rsidR="00D53D6B" w:rsidRPr="004C2E59">
        <w:rPr>
          <w:rFonts w:ascii="楷体" w:eastAsia="楷体" w:hAnsi="楷体"/>
          <w:noProof/>
        </w:rPr>
        <w:drawing>
          <wp:inline distT="0" distB="0" distL="0" distR="0">
            <wp:extent cx="2318400" cy="18000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r="50760"/>
                    <a:stretch/>
                  </pic:blipFill>
                  <pic:spPr bwMode="auto">
                    <a:xfrm>
                      <a:off x="0" y="0"/>
                      <a:ext cx="231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3" style="width:0;height:1.5pt" o:hrstd="t" o:hrnoshade="t" o:hr="t" fillcolor="black" stroked="f"/>
        </w:pict>
      </w:r>
    </w:p>
    <w:p w:rsidR="002079C0" w:rsidRPr="002079C0" w:rsidRDefault="005E3872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八</w:t>
      </w:r>
      <w:r w:rsidR="002079C0"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、实验室研制开发的光学器件与光学系统原理样机</w:t>
      </w:r>
    </w:p>
    <w:p w:rsidR="002079C0" w:rsidRPr="002079C0" w:rsidRDefault="002079C0" w:rsidP="00EE006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（一）</w:t>
      </w:r>
      <w:r w:rsidR="00AD1AF5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太赫兹探测器</w:t>
      </w:r>
    </w:p>
    <w:p w:rsidR="00AD1AF5" w:rsidRPr="006E20D7" w:rsidRDefault="006E20D7" w:rsidP="006E20D7">
      <w:pPr>
        <w:widowControl/>
        <w:shd w:val="clear" w:color="auto" w:fill="FFFFFF"/>
        <w:spacing w:before="100" w:beforeAutospacing="1" w:after="100" w:afterAutospacing="1"/>
        <w:jc w:val="left"/>
        <w:rPr>
          <w:rFonts w:ascii="楷体" w:eastAsia="楷体" w:hAnsi="楷体" w:cs="宋体"/>
          <w:color w:val="000000"/>
          <w:kern w:val="0"/>
          <w:sz w:val="24"/>
        </w:rPr>
      </w:pP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研究了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基于等</w:t>
      </w:r>
      <w:proofErr w:type="gramStart"/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离激元的</w:t>
      </w:r>
      <w:proofErr w:type="gramEnd"/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石墨</w:t>
      </w:r>
      <w:proofErr w:type="gramStart"/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烯太赫兹</w:t>
      </w:r>
      <w:proofErr w:type="gramEnd"/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探测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机理、结构设计和集成制造工艺；研制出了室温太赫兹探测器样品，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室温下探测器响应度约为</w:t>
      </w:r>
      <w:r w:rsidRPr="006E20D7">
        <w:rPr>
          <w:rFonts w:ascii="楷体" w:eastAsia="楷体" w:hAnsi="楷体" w:cs="宋体"/>
          <w:color w:val="000000"/>
          <w:kern w:val="0"/>
          <w:sz w:val="24"/>
        </w:rPr>
        <w:t>989A/W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，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实现了在常温下，对金属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构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件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的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太赫兹成像</w:t>
      </w:r>
      <w:r w:rsidRPr="006E20D7">
        <w:rPr>
          <w:rFonts w:ascii="楷体" w:eastAsia="楷体" w:hAnsi="楷体" w:cs="宋体" w:hint="eastAsia"/>
          <w:color w:val="000000"/>
          <w:kern w:val="0"/>
          <w:sz w:val="24"/>
        </w:rPr>
        <w:t>。</w:t>
      </w:r>
    </w:p>
    <w:p w:rsidR="00AD1AF5" w:rsidRDefault="00AD1AF5" w:rsidP="006E20D7">
      <w:pPr>
        <w:pStyle w:val="a3"/>
        <w:spacing w:line="450" w:lineRule="atLeast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03095" cy="988695"/>
            <wp:effectExtent l="0" t="0" r="1905" b="1905"/>
            <wp:docPr id="15" name="图片 15" descr="http://mis.cqu.edu.cn/mis/util/edit/ImgUpload.do?imgId=000040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s.cqu.edu.cn/mis/util/edit/ImgUpload.do?imgId=00004018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D7">
        <w:rPr>
          <w:noProof/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1202276" cy="1051411"/>
            <wp:effectExtent l="0" t="0" r="0" b="0"/>
            <wp:docPr id="14" name="图片 14" descr="http://mis.cqu.edu.cn/mis/util/edit/ImgUpload.do?imgId=000029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s.cqu.edu.cn/mis/util/edit/ImgUpload.do?imgId=00002925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10" cy="10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4190752" cy="1399711"/>
            <wp:effectExtent l="0" t="0" r="635" b="0"/>
            <wp:docPr id="12" name="图片 12" descr="http://mis.cqu.edu.cn/mis/util/edit/ImgUpload.do?imgId=000040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is.cqu.edu.cn/mis/util/edit/ImgUpload.do?imgId=00004018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88" cy="14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7" w:rsidRPr="006E20D7" w:rsidRDefault="006E20D7" w:rsidP="006E20D7">
      <w:pPr>
        <w:autoSpaceDE w:val="0"/>
        <w:autoSpaceDN w:val="0"/>
        <w:adjustRightInd w:val="0"/>
        <w:jc w:val="center"/>
        <w:rPr>
          <w:rFonts w:ascii="楷体" w:eastAsia="楷体" w:hAnsi="楷体" w:cs="宋体" w:hint="eastAsia"/>
          <w:b/>
          <w:color w:val="0070C0"/>
          <w:kern w:val="0"/>
          <w:sz w:val="16"/>
        </w:rPr>
      </w:pPr>
      <w:r w:rsidRPr="006E20D7">
        <w:rPr>
          <w:rFonts w:ascii="楷体" w:eastAsia="楷体" w:hAnsi="楷体" w:cs="宋体" w:hint="eastAsia"/>
          <w:b/>
          <w:color w:val="0070C0"/>
          <w:kern w:val="0"/>
          <w:sz w:val="16"/>
        </w:rPr>
        <w:t>探测器芯片及成像效果</w:t>
      </w:r>
    </w:p>
    <w:p w:rsidR="002079C0" w:rsidRPr="002079C0" w:rsidRDefault="002079C0" w:rsidP="00EE006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（二）量子级联激光器调频光谱气体检测系统</w:t>
      </w:r>
    </w:p>
    <w:p w:rsidR="002079C0" w:rsidRPr="002079C0" w:rsidRDefault="002079C0" w:rsidP="002079C0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 xml:space="preserve">高速频率调制红外激光光谱气体检测系统，采用常规激光二极管对红外量子级联激光器进行高速频率调制，在200ns内实现对被检测气体的调频光谱检测，相对于常规的直接吸收光谱检测技术，高速调频光谱技术可将检测限降低7倍以上，同时其检测系统检测限可调。在6米吸收光程条件下，对于CO气体，等效噪声检测限可达25 </w:t>
      </w:r>
      <w:proofErr w:type="spellStart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ppbv</w:t>
      </w:r>
      <w:proofErr w:type="spell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。</w:t>
      </w:r>
    </w:p>
    <w:p w:rsidR="002079C0" w:rsidRPr="002079C0" w:rsidRDefault="002079C0" w:rsidP="002079C0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5281409" cy="3141980"/>
            <wp:effectExtent l="0" t="0" r="0" b="1270"/>
            <wp:docPr id="23" name="图片 23" descr="http://mis.cqu.edu.cn/mis/util/edit/ImgUpload.do?imgId=000029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s.cqu.edu.cn/mis/util/edit/ImgUpload.do?imgId=00002923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86" cy="31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786EC9" w:rsidP="005A0DD6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（</w:t>
      </w:r>
      <w:r w:rsidR="002538B6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三</w:t>
      </w: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）超分辨（超衍射）光学器件及系统</w:t>
      </w:r>
    </w:p>
    <w:p w:rsidR="002079C0" w:rsidRDefault="002079C0" w:rsidP="005A0DD6">
      <w:pPr>
        <w:widowControl/>
        <w:shd w:val="clear" w:color="auto" w:fill="FFFFFF"/>
        <w:jc w:val="left"/>
        <w:rPr>
          <w:rFonts w:ascii="楷体" w:eastAsia="楷体" w:hAnsi="楷体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光学元件的衍射效应严重限制了传统光学系统分辨率，突破光学衍射极限，实现超衍射光学聚焦与成像，已成为光学研究领域的重大科学问题。</w:t>
      </w:r>
      <w:bookmarkEnd w:id="0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课题组基于</w:t>
      </w:r>
      <w:proofErr w:type="gramStart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光学超</w:t>
      </w:r>
      <w:proofErr w:type="gram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振荡机理</w:t>
      </w:r>
      <w:r w:rsidRPr="002079C0">
        <w:rPr>
          <w:rFonts w:eastAsia="微软雅黑"/>
          <w:color w:val="000000"/>
          <w:kern w:val="0"/>
          <w:sz w:val="24"/>
        </w:rPr>
        <w:t>,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结合</w:t>
      </w:r>
      <w:proofErr w:type="gramStart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超材料</w:t>
      </w:r>
      <w:proofErr w:type="gram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亚波长结构实现对光波振幅、相位、偏振等重要参数的调控，实现多种特殊偏振态的超分辨光场，这些典型的超分辨光学器件可以用于超分辨成像、超分辨光刻等，在生物医学研究、军事等领域有着潜在的应用前景。</w:t>
      </w:r>
    </w:p>
    <w:p w:rsidR="005A0DD6" w:rsidRPr="002079C0" w:rsidRDefault="005A0DD6" w:rsidP="005A0DD6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1.非标记远场超分辨光学显微系统</w:t>
      </w:r>
    </w:p>
    <w:p w:rsidR="005A0DD6" w:rsidRPr="002079C0" w:rsidRDefault="005A0DD6" w:rsidP="005A0DD6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Calibri" w:eastAsia="楷体" w:hAnsi="Calibri" w:cs="Calibri"/>
          <w:color w:val="000000"/>
          <w:kern w:val="0"/>
          <w:sz w:val="24"/>
        </w:rPr>
        <w:t> 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 xml:space="preserve"> </w:t>
      </w:r>
      <w:r>
        <w:rPr>
          <w:rFonts w:ascii="楷体" w:eastAsia="楷体" w:hAnsi="楷体" w:cs="宋体"/>
          <w:color w:val="000000"/>
          <w:kern w:val="0"/>
          <w:sz w:val="24"/>
        </w:rPr>
        <w:t xml:space="preserve">  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基于实验室研制的超振荡光学器件，研制了非标记远场超分辨光学显微系统，初步实现了1/3倍波长横向空间分辨率。</w:t>
      </w:r>
    </w:p>
    <w:p w:rsidR="005A0DD6" w:rsidRPr="002079C0" w:rsidRDefault="005A0DD6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 wp14:anchorId="217CB0FF" wp14:editId="479EF7EF">
            <wp:extent cx="5046777" cy="1526650"/>
            <wp:effectExtent l="0" t="0" r="1905" b="0"/>
            <wp:docPr id="4" name="图片 4" descr="http://mis.cqu.edu.cn/mis/util/edit/ImgUpload.do?imgId=000035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is.cqu.edu.cn/mis/util/edit/ImgUpload.do?imgId=00003551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33" cy="15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01" w:rsidRDefault="00E24201" w:rsidP="00EE006A">
      <w:pPr>
        <w:widowControl/>
        <w:shd w:val="clear" w:color="auto" w:fill="FFFFFF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  <w:t>2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.超衍射线聚焦光学器件</w:t>
      </w:r>
    </w:p>
    <w:p w:rsidR="002079C0" w:rsidRPr="00E24201" w:rsidRDefault="00E24201" w:rsidP="00E24201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 w:rsidRPr="00E24201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基于</w:t>
      </w:r>
      <w:r w:rsidR="002079C0" w:rsidRPr="00E24201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连续振幅调控</w:t>
      </w:r>
      <w:r w:rsidRPr="00E24201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的超衍射线聚焦器件</w:t>
      </w:r>
    </w:p>
    <w:p w:rsidR="002079C0" w:rsidRPr="002079C0" w:rsidRDefault="002079C0" w:rsidP="005A0DD6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工作波长：λ=632.8nm；L×W：360</w:t>
      </w:r>
      <w:r w:rsidRPr="002079C0">
        <w:rPr>
          <w:rFonts w:ascii="楷体" w:eastAsia="楷体" w:hAnsi="楷体" w:hint="eastAsia"/>
          <w:color w:val="000000"/>
          <w:kern w:val="0"/>
          <w:sz w:val="24"/>
        </w:rPr>
        <w:t>λ×125λ；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焦距：f=40λ；</w:t>
      </w:r>
      <w:r w:rsidRPr="002079C0">
        <w:rPr>
          <w:rFonts w:ascii="楷体" w:eastAsia="楷体" w:hAnsi="楷体" w:hint="eastAsia"/>
          <w:color w:val="000000"/>
          <w:kern w:val="0"/>
          <w:sz w:val="24"/>
        </w:rPr>
        <w:t>焦线峰值半高全宽：FWHM=0.38λ；</w:t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600000" cy="1652400"/>
            <wp:effectExtent l="0" t="0" r="635" b="5080"/>
            <wp:docPr id="20" name="图片 20" descr="http://mis.cqu.edu.cn/mis/util/edit/ImgUpload.do?imgId=000034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s.cqu.edu.cn/mis/util/edit/ImgUpload.do?imgId=00003442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E24201" w:rsidP="00E24201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基于二值振幅-相位调控的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超衍射线聚焦器件</w:t>
      </w:r>
    </w:p>
    <w:p w:rsidR="002079C0" w:rsidRPr="002079C0" w:rsidRDefault="002079C0" w:rsidP="005A0DD6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工作波长：λ=632.8nm；L×W：800λ×125λ；焦距：f=150λ；焦线峰值半高全宽：FWHM=0.39λ；</w:t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/>
          <w:noProof/>
          <w:color w:val="000000"/>
          <w:kern w:val="0"/>
          <w:sz w:val="24"/>
        </w:rPr>
        <w:drawing>
          <wp:inline distT="0" distB="0" distL="0" distR="0">
            <wp:extent cx="3600000" cy="3441600"/>
            <wp:effectExtent l="0" t="0" r="635" b="6985"/>
            <wp:docPr id="19" name="图片 19" descr="http://mis.cqu.edu.cn/mis/util/edit/ImgUpload.do?imgId=00003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s.cqu.edu.cn/mis/util/edit/ImgUpload.do?imgId=00003442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079C0" w:rsidP="00EE006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0"/>
          <w:szCs w:val="20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3.</w:t>
      </w:r>
      <w:r w:rsidR="00E24201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圆偏振光超衍射</w:t>
      </w: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点聚焦器件</w:t>
      </w:r>
    </w:p>
    <w:p w:rsidR="002079C0" w:rsidRPr="002079C0" w:rsidRDefault="002079C0" w:rsidP="005A0DD6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工作波长：λ=632.8nm；半径：R=500λ；焦距：f=400λ；焦点峰值半高全宽：FWHM=0.44λ；</w:t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600000" cy="2883600"/>
            <wp:effectExtent l="0" t="0" r="635" b="0"/>
            <wp:docPr id="18" name="图片 18" descr="http://mis.cqu.edu.cn/mis/util/edit/ImgUpload.do?imgId=000029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is.cqu.edu.cn/mis/util/edit/ImgUpload.do?imgId=00002923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Default="002079C0" w:rsidP="00EE006A">
      <w:pPr>
        <w:widowControl/>
        <w:shd w:val="clear" w:color="auto" w:fill="FFFFFF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4.</w:t>
      </w:r>
      <w:r w:rsidR="008A3F35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矢量</w:t>
      </w:r>
      <w:proofErr w:type="gramStart"/>
      <w:r w:rsidR="008A3F35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光场超</w:t>
      </w:r>
      <w:proofErr w:type="gramEnd"/>
      <w:r w:rsidR="008A3F35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衍射</w:t>
      </w: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聚焦器件</w:t>
      </w:r>
    </w:p>
    <w:p w:rsidR="008A3F35" w:rsidRPr="008A3F35" w:rsidRDefault="008A3F35" w:rsidP="008A3F35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 w:rsidRPr="008A3F35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角向偏振光超衍射聚焦器件</w:t>
      </w:r>
    </w:p>
    <w:p w:rsidR="002079C0" w:rsidRPr="002079C0" w:rsidRDefault="002079C0" w:rsidP="008A3F3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器件主要参数：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工作波长：λ=632.8nm；半径：R=500λ；焦距：f=600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λ；空心环内径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半高全宽：FWHM=0.61λ；</w:t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3600000" cy="2977200"/>
            <wp:effectExtent l="0" t="0" r="635" b="0"/>
            <wp:docPr id="17" name="图片 17" descr="http://mis.cqu.edu.cn/mis/util/edit/ImgUpload.do?imgId=000029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s.cqu.edu.cn/mis/util/edit/ImgUpload.do?imgId=00002923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8A3F35" w:rsidRDefault="008A3F35" w:rsidP="008A3F35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径向偏振光超衍射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聚焦器件</w:t>
      </w:r>
    </w:p>
    <w:p w:rsidR="002079C0" w:rsidRPr="002079C0" w:rsidRDefault="002079C0" w:rsidP="008A3F3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器件主要参数：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工作波长：λ=632.8nm；半径：R=500λ；焦距：f=200λ；焦点峰值半高全宽：FWHM=0.46λ；</w:t>
      </w:r>
      <w:r w:rsidRPr="008A3F35">
        <w:rPr>
          <w:rFonts w:ascii="Calibri" w:eastAsia="楷体" w:hAnsi="Calibri" w:cs="Calibri"/>
          <w:color w:val="000000"/>
          <w:kern w:val="0"/>
          <w:sz w:val="24"/>
        </w:rPr>
        <w:t>  </w:t>
      </w:r>
      <w:r w:rsidRPr="008A3F35">
        <w:rPr>
          <w:rFonts w:ascii="楷体" w:eastAsia="楷体" w:hAnsi="楷体" w:cs="宋体" w:hint="eastAsia"/>
          <w:color w:val="000000"/>
          <w:kern w:val="0"/>
          <w:sz w:val="24"/>
        </w:rPr>
        <w:t xml:space="preserve"> </w:t>
      </w:r>
      <w:r w:rsidRPr="008A3F35">
        <w:rPr>
          <w:rFonts w:ascii="Calibri" w:eastAsia="楷体" w:hAnsi="Calibri" w:cs="Calibri"/>
          <w:color w:val="000000"/>
          <w:kern w:val="0"/>
          <w:sz w:val="24"/>
        </w:rPr>
        <w:t> </w:t>
      </w:r>
    </w:p>
    <w:p w:rsid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600000" cy="2653200"/>
            <wp:effectExtent l="0" t="0" r="635" b="0"/>
            <wp:docPr id="16" name="图片 16" descr="http://mis.cqu.edu.cn/mis/util/edit/ImgUpload.do?imgId=000029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s.cqu.edu.cn/mis/util/edit/ImgUpload.do?imgId=00002923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F35" w:rsidRPr="008A3F35" w:rsidRDefault="008A3F35" w:rsidP="008A3F35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三维空心</w:t>
      </w:r>
      <w:proofErr w:type="gramStart"/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光场超</w:t>
      </w:r>
      <w:proofErr w:type="gramEnd"/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衍射</w:t>
      </w: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聚焦器件</w:t>
      </w:r>
    </w:p>
    <w:p w:rsidR="008A3F35" w:rsidRDefault="008A3F35" w:rsidP="008A3F35">
      <w:pPr>
        <w:widowControl/>
        <w:shd w:val="clear" w:color="auto" w:fill="FFFFFF"/>
        <w:jc w:val="left"/>
        <w:rPr>
          <w:rFonts w:ascii="Calibri" w:eastAsia="楷体" w:hAnsi="Calibri" w:cs="Calibri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器件主要参数：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工作波长：λ=632.8nm；半径：R=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650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λ；焦距：f=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3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00λ；</w:t>
      </w:r>
      <w:proofErr w:type="gramStart"/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空心光场内径</w:t>
      </w:r>
      <w:proofErr w:type="gram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半高全宽：</w:t>
      </w:r>
      <w:proofErr w:type="spellStart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FWHM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xy</w:t>
      </w:r>
      <w:proofErr w:type="spell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=0.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546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λ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，</w:t>
      </w:r>
      <w:proofErr w:type="spellStart"/>
      <w:r w:rsidR="00EB72AE" w:rsidRPr="002079C0">
        <w:rPr>
          <w:rFonts w:ascii="楷体" w:eastAsia="楷体" w:hAnsi="楷体" w:cs="宋体" w:hint="eastAsia"/>
          <w:color w:val="000000"/>
          <w:kern w:val="0"/>
          <w:sz w:val="24"/>
        </w:rPr>
        <w:t>FWHM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z</w:t>
      </w:r>
      <w:proofErr w:type="spellEnd"/>
      <w:r w:rsidR="00EB72AE" w:rsidRPr="002079C0">
        <w:rPr>
          <w:rFonts w:ascii="楷体" w:eastAsia="楷体" w:hAnsi="楷体" w:cs="宋体" w:hint="eastAsia"/>
          <w:color w:val="000000"/>
          <w:kern w:val="0"/>
          <w:sz w:val="24"/>
        </w:rPr>
        <w:t>=</w:t>
      </w:r>
      <w:r w:rsidR="00EB72AE">
        <w:rPr>
          <w:rFonts w:ascii="楷体" w:eastAsia="楷体" w:hAnsi="楷体" w:cs="宋体" w:hint="eastAsia"/>
          <w:color w:val="000000"/>
          <w:kern w:val="0"/>
          <w:sz w:val="24"/>
        </w:rPr>
        <w:t>1.585</w:t>
      </w:r>
      <w:r w:rsidR="00EB72AE" w:rsidRPr="002079C0">
        <w:rPr>
          <w:rFonts w:ascii="楷体" w:eastAsia="楷体" w:hAnsi="楷体" w:cs="宋体" w:hint="eastAsia"/>
          <w:color w:val="000000"/>
          <w:kern w:val="0"/>
          <w:sz w:val="24"/>
        </w:rPr>
        <w:t>λ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；</w:t>
      </w:r>
      <w:r w:rsidRPr="008A3F35">
        <w:rPr>
          <w:rFonts w:ascii="Calibri" w:eastAsia="楷体" w:hAnsi="Calibri" w:cs="Calibri"/>
          <w:color w:val="000000"/>
          <w:kern w:val="0"/>
          <w:sz w:val="24"/>
        </w:rPr>
        <w:t>  </w:t>
      </w:r>
    </w:p>
    <w:p w:rsidR="00EB72AE" w:rsidRPr="002079C0" w:rsidRDefault="00EB72AE" w:rsidP="00EB72AE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3600000" cy="2282400"/>
            <wp:effectExtent l="0" t="0" r="635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0D48F0" w:rsidP="00EE006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5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.</w:t>
      </w:r>
      <w:proofErr w:type="gramStart"/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准无衍射</w:t>
      </w:r>
      <w:proofErr w:type="gramEnd"/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-超分辨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聚焦器件</w:t>
      </w:r>
    </w:p>
    <w:p w:rsidR="002079C0" w:rsidRPr="00CF10DE" w:rsidRDefault="002079C0" w:rsidP="000D48F0">
      <w:pPr>
        <w:widowControl/>
        <w:shd w:val="clear" w:color="auto" w:fill="FFFFFF"/>
        <w:jc w:val="left"/>
        <w:rPr>
          <w:rFonts w:ascii="楷体" w:eastAsia="楷体" w:hAnsi="楷体" w:cs="宋体"/>
          <w:color w:val="000000"/>
          <w:kern w:val="0"/>
          <w:sz w:val="24"/>
        </w:rPr>
      </w:pPr>
      <w:r w:rsidRPr="00CF10DE">
        <w:rPr>
          <w:rFonts w:ascii="楷体" w:eastAsia="楷体" w:hAnsi="楷体" w:cs="宋体" w:hint="eastAsia"/>
          <w:b/>
          <w:bCs/>
          <w:color w:val="000000"/>
          <w:kern w:val="0"/>
          <w:sz w:val="24"/>
        </w:rPr>
        <w:t>器件主要参数：</w:t>
      </w:r>
      <w:r w:rsidR="00CF10DE" w:rsidRPr="00CF10DE">
        <w:rPr>
          <w:rFonts w:ascii="楷体" w:eastAsia="楷体" w:hAnsi="楷体" w:cs="宋体" w:hint="eastAsia"/>
          <w:bCs/>
          <w:color w:val="000000"/>
          <w:kern w:val="0"/>
          <w:sz w:val="24"/>
        </w:rPr>
        <w:t>偏振：</w:t>
      </w:r>
      <w:proofErr w:type="gramStart"/>
      <w:r w:rsidR="00CF10DE" w:rsidRPr="00CF10DE">
        <w:rPr>
          <w:rFonts w:ascii="楷体" w:eastAsia="楷体" w:hAnsi="楷体" w:cs="宋体" w:hint="eastAsia"/>
          <w:bCs/>
          <w:color w:val="000000"/>
          <w:kern w:val="0"/>
          <w:sz w:val="24"/>
        </w:rPr>
        <w:t>圆偏</w:t>
      </w:r>
      <w:proofErr w:type="gramEnd"/>
      <w:r w:rsidR="00CF10DE" w:rsidRPr="00CF10DE">
        <w:rPr>
          <w:rFonts w:ascii="楷体" w:eastAsia="楷体" w:hAnsi="楷体" w:cs="宋体" w:hint="eastAsia"/>
          <w:bCs/>
          <w:color w:val="000000"/>
          <w:kern w:val="0"/>
          <w:sz w:val="24"/>
        </w:rPr>
        <w:t>/纵向偏振/角向偏振；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工作波长：λ=632.8nm；半径：R=</w:t>
      </w:r>
      <w:r w:rsidR="000D48F0" w:rsidRPr="00CF10DE">
        <w:rPr>
          <w:rFonts w:ascii="楷体" w:eastAsia="楷体" w:hAnsi="楷体" w:cs="宋体"/>
          <w:color w:val="000000"/>
          <w:kern w:val="0"/>
          <w:sz w:val="24"/>
        </w:rPr>
        <w:t>6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00λ；焦距：f=</w:t>
      </w:r>
      <w:r w:rsidR="000D48F0" w:rsidRPr="00CF10DE">
        <w:rPr>
          <w:rFonts w:ascii="楷体" w:eastAsia="楷体" w:hAnsi="楷体" w:cs="宋体"/>
          <w:color w:val="000000"/>
          <w:kern w:val="0"/>
          <w:sz w:val="24"/>
        </w:rPr>
        <w:t>200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λ；焦深：</w:t>
      </w:r>
      <w:r w:rsidR="00CF10DE" w:rsidRPr="00CF10DE">
        <w:rPr>
          <w:rFonts w:ascii="楷体" w:eastAsia="楷体" w:hAnsi="楷体" w:cs="宋体"/>
          <w:color w:val="000000"/>
          <w:kern w:val="0"/>
          <w:sz w:val="24"/>
        </w:rPr>
        <w:t>90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λ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/</w:t>
      </w:r>
      <w:r w:rsidR="00CF10DE" w:rsidRPr="00CF10DE">
        <w:rPr>
          <w:rFonts w:ascii="楷体" w:eastAsia="楷体" w:hAnsi="楷体" w:cs="宋体"/>
          <w:color w:val="000000"/>
          <w:kern w:val="0"/>
          <w:sz w:val="24"/>
        </w:rPr>
        <w:t>73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λ/</w:t>
      </w:r>
      <w:r w:rsidR="00CF10DE" w:rsidRPr="00CF10DE">
        <w:rPr>
          <w:rFonts w:ascii="楷体" w:eastAsia="楷体" w:hAnsi="楷体" w:cs="宋体"/>
          <w:color w:val="000000"/>
          <w:kern w:val="0"/>
          <w:sz w:val="24"/>
        </w:rPr>
        <w:t>80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λ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；焦斑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（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内径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）</w:t>
      </w:r>
      <w:r w:rsidRPr="00CF10DE">
        <w:rPr>
          <w:rFonts w:ascii="楷体" w:eastAsia="楷体" w:hAnsi="楷体" w:cs="宋体" w:hint="eastAsia"/>
          <w:color w:val="000000"/>
          <w:kern w:val="0"/>
          <w:sz w:val="24"/>
        </w:rPr>
        <w:t>半高全宽：</w:t>
      </w:r>
      <w:r w:rsidR="00CF10DE" w:rsidRPr="00CF10DE">
        <w:rPr>
          <w:rFonts w:ascii="楷体" w:eastAsia="楷体" w:hAnsi="楷体" w:cs="宋体" w:hint="eastAsia"/>
          <w:color w:val="000000"/>
          <w:kern w:val="0"/>
          <w:sz w:val="24"/>
        </w:rPr>
        <w:t>FWHM=</w:t>
      </w:r>
      <w:r w:rsidR="00CF10DE" w:rsidRPr="00CF10DE">
        <w:rPr>
          <w:sz w:val="24"/>
        </w:rPr>
        <w:t>0.40λ–0.54λ</w:t>
      </w:r>
      <w:r w:rsidR="00CF10DE" w:rsidRPr="00CF10DE">
        <w:rPr>
          <w:rFonts w:hint="eastAsia"/>
          <w:sz w:val="24"/>
        </w:rPr>
        <w:t>/</w:t>
      </w:r>
      <w:r w:rsidR="00CF10DE" w:rsidRPr="00CF10DE">
        <w:rPr>
          <w:sz w:val="24"/>
        </w:rPr>
        <w:t>0.43λ–0.54λ</w:t>
      </w:r>
      <w:r w:rsidR="00CF10DE" w:rsidRPr="00CF10DE">
        <w:rPr>
          <w:rFonts w:hint="eastAsia"/>
          <w:sz w:val="24"/>
        </w:rPr>
        <w:t>/</w:t>
      </w:r>
      <w:r w:rsidR="00CF10DE" w:rsidRPr="00CF10DE">
        <w:rPr>
          <w:sz w:val="24"/>
        </w:rPr>
        <w:t>0.34λ–0.41λ</w:t>
      </w:r>
    </w:p>
    <w:p w:rsidR="000D48F0" w:rsidRPr="002079C0" w:rsidRDefault="000D48F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600000" cy="2480400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Default="0063382D" w:rsidP="00EE006A">
      <w:pPr>
        <w:widowControl/>
        <w:shd w:val="clear" w:color="auto" w:fill="FFFFFF"/>
        <w:jc w:val="left"/>
        <w:outlineLvl w:val="3"/>
        <w:rPr>
          <w:rFonts w:ascii="Calibri" w:eastAsia="楷体" w:hAnsi="Calibri" w:cs="Calibri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6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.</w:t>
      </w: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基于半波片超表面结构的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宽带</w:t>
      </w:r>
      <w:proofErr w:type="gramStart"/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矢量超</w:t>
      </w:r>
      <w:proofErr w:type="gramEnd"/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衍射平面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透镜</w:t>
      </w:r>
      <w:r w:rsidR="002079C0" w:rsidRPr="002079C0">
        <w:rPr>
          <w:rFonts w:ascii="Calibri" w:eastAsia="楷体" w:hAnsi="Calibri" w:cs="Calibri"/>
          <w:b/>
          <w:bCs/>
          <w:color w:val="000000"/>
          <w:kern w:val="0"/>
          <w:sz w:val="27"/>
          <w:szCs w:val="27"/>
        </w:rPr>
        <w:t> </w:t>
      </w:r>
    </w:p>
    <w:p w:rsidR="0063382D" w:rsidRPr="0063382D" w:rsidRDefault="0063382D" w:rsidP="0063382D">
      <w:pPr>
        <w:widowControl/>
        <w:shd w:val="clear" w:color="auto" w:fill="FFFFFF"/>
        <w:jc w:val="left"/>
        <w:rPr>
          <w:rFonts w:eastAsia="微软雅黑"/>
          <w:color w:val="000000"/>
          <w:kern w:val="0"/>
          <w:sz w:val="24"/>
        </w:rPr>
      </w:pPr>
      <w:r w:rsidRPr="0063382D">
        <w:rPr>
          <w:rFonts w:eastAsia="楷体"/>
          <w:b/>
          <w:bCs/>
          <w:color w:val="000000"/>
          <w:kern w:val="0"/>
          <w:sz w:val="24"/>
        </w:rPr>
        <w:t>器件主要参数：</w:t>
      </w:r>
      <w:r w:rsidRPr="0063382D">
        <w:rPr>
          <w:rFonts w:eastAsia="楷体"/>
          <w:bCs/>
          <w:color w:val="000000"/>
          <w:kern w:val="0"/>
          <w:sz w:val="24"/>
        </w:rPr>
        <w:t>集成了偏振转换和超衍射聚焦功能；入射偏振：圆偏；出射偏振：角向偏振（或径向偏</w:t>
      </w:r>
      <w:r w:rsidRPr="0063382D">
        <w:rPr>
          <w:rFonts w:eastAsia="楷体"/>
          <w:color w:val="000000"/>
          <w:kern w:val="0"/>
          <w:sz w:val="24"/>
        </w:rPr>
        <w:t>振）；工作波长范围：</w:t>
      </w:r>
      <w:r w:rsidRPr="0063382D">
        <w:rPr>
          <w:rFonts w:eastAsia="楷体"/>
          <w:color w:val="000000"/>
          <w:kern w:val="0"/>
          <w:sz w:val="24"/>
        </w:rPr>
        <w:t>λ= 518.1</w:t>
      </w:r>
      <w:r w:rsidRPr="0063382D">
        <w:rPr>
          <w:rFonts w:eastAsia="微软雅黑"/>
          <w:color w:val="000000"/>
          <w:kern w:val="0"/>
          <w:sz w:val="24"/>
        </w:rPr>
        <w:t>−</w:t>
      </w:r>
      <w:r w:rsidRPr="0063382D">
        <w:rPr>
          <w:rFonts w:eastAsia="楷体"/>
          <w:color w:val="000000"/>
          <w:kern w:val="0"/>
          <w:sz w:val="24"/>
        </w:rPr>
        <w:t>683.5 nm</w:t>
      </w:r>
      <w:r w:rsidRPr="0063382D">
        <w:rPr>
          <w:rFonts w:eastAsia="楷体"/>
          <w:color w:val="000000"/>
          <w:kern w:val="0"/>
          <w:sz w:val="24"/>
        </w:rPr>
        <w:t>；半径：</w:t>
      </w:r>
      <w:r w:rsidRPr="0063382D">
        <w:rPr>
          <w:rFonts w:eastAsia="楷体"/>
          <w:color w:val="000000"/>
          <w:kern w:val="0"/>
          <w:sz w:val="24"/>
        </w:rPr>
        <w:t>R=250λ</w:t>
      </w:r>
      <w:r w:rsidRPr="0063382D">
        <w:rPr>
          <w:rFonts w:eastAsia="楷体"/>
          <w:color w:val="000000"/>
          <w:kern w:val="0"/>
          <w:sz w:val="24"/>
        </w:rPr>
        <w:t>；焦距：</w:t>
      </w:r>
      <w:r w:rsidRPr="0063382D">
        <w:rPr>
          <w:rFonts w:eastAsia="楷体"/>
          <w:color w:val="000000"/>
          <w:kern w:val="0"/>
          <w:sz w:val="24"/>
        </w:rPr>
        <w:t>f~100λ</w:t>
      </w:r>
      <w:r w:rsidRPr="0063382D">
        <w:rPr>
          <w:rFonts w:eastAsia="楷体"/>
          <w:color w:val="000000"/>
          <w:kern w:val="0"/>
          <w:sz w:val="24"/>
        </w:rPr>
        <w:t>；焦斑（内径）半高全宽：</w:t>
      </w:r>
      <w:r w:rsidRPr="0063382D">
        <w:rPr>
          <w:rFonts w:eastAsia="楷体"/>
          <w:color w:val="000000"/>
          <w:kern w:val="0"/>
          <w:sz w:val="24"/>
        </w:rPr>
        <w:t>FWHM=</w:t>
      </w:r>
      <w:r w:rsidRPr="0063382D">
        <w:rPr>
          <w:kern w:val="0"/>
          <w:sz w:val="24"/>
        </w:rPr>
        <w:t xml:space="preserve"> 0.355</w:t>
      </w:r>
      <w:r w:rsidRPr="0063382D">
        <w:rPr>
          <w:rFonts w:eastAsia="AdvOTdd3b7348.I+03"/>
          <w:kern w:val="0"/>
          <w:sz w:val="24"/>
        </w:rPr>
        <w:t>λ</w:t>
      </w:r>
      <w:r w:rsidRPr="0063382D">
        <w:rPr>
          <w:rFonts w:eastAsia="微软雅黑"/>
          <w:kern w:val="0"/>
          <w:sz w:val="24"/>
        </w:rPr>
        <w:t>−</w:t>
      </w:r>
      <w:r w:rsidRPr="0063382D">
        <w:rPr>
          <w:kern w:val="0"/>
          <w:sz w:val="24"/>
        </w:rPr>
        <w:t>0.490</w:t>
      </w:r>
      <w:r w:rsidRPr="0063382D">
        <w:rPr>
          <w:rFonts w:eastAsia="AdvOTdd3b7348.I+03"/>
          <w:kern w:val="0"/>
          <w:sz w:val="24"/>
        </w:rPr>
        <w:t>λ</w:t>
      </w:r>
    </w:p>
    <w:p w:rsidR="002079C0" w:rsidRPr="002079C0" w:rsidRDefault="0047157B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3600000" cy="2541600"/>
            <wp:effectExtent l="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 </w:t>
      </w:r>
    </w:p>
    <w:p w:rsidR="002079C0" w:rsidRDefault="00FC1D68" w:rsidP="00EE006A">
      <w:pPr>
        <w:widowControl/>
        <w:shd w:val="clear" w:color="auto" w:fill="FFFFFF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  <w:t>7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.</w:t>
      </w:r>
      <w:r w:rsidR="005B162C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基于几何</w:t>
      </w:r>
      <w:proofErr w:type="gramStart"/>
      <w:r w:rsidR="005B162C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相位超</w:t>
      </w:r>
      <w:proofErr w:type="gramEnd"/>
      <w:r w:rsidR="005B162C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表面结构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平场超</w:t>
      </w:r>
      <w:r w:rsidR="005B162C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衍射平面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透镜</w:t>
      </w:r>
    </w:p>
    <w:p w:rsidR="00B13C6C" w:rsidRPr="002079C0" w:rsidRDefault="00B13C6C" w:rsidP="00EE006A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 w:rsidRPr="0063382D">
        <w:rPr>
          <w:rFonts w:eastAsia="楷体"/>
          <w:b/>
          <w:bCs/>
          <w:color w:val="000000"/>
          <w:kern w:val="0"/>
          <w:sz w:val="24"/>
        </w:rPr>
        <w:t>器件主要参数：</w:t>
      </w:r>
      <w:r w:rsidR="00FC1D68" w:rsidRPr="00FC1D68">
        <w:rPr>
          <w:rFonts w:eastAsia="楷体" w:hint="eastAsia"/>
          <w:bCs/>
          <w:color w:val="000000"/>
          <w:kern w:val="0"/>
          <w:sz w:val="24"/>
        </w:rPr>
        <w:t>平场超分辨扫描</w:t>
      </w:r>
      <w:r w:rsidRPr="00FC1D68">
        <w:rPr>
          <w:rFonts w:eastAsia="楷体"/>
          <w:bCs/>
          <w:color w:val="000000"/>
          <w:kern w:val="0"/>
          <w:sz w:val="24"/>
        </w:rPr>
        <w:t>功能</w:t>
      </w:r>
      <w:r w:rsidRPr="0063382D">
        <w:rPr>
          <w:rFonts w:eastAsia="楷体"/>
          <w:bCs/>
          <w:color w:val="000000"/>
          <w:kern w:val="0"/>
          <w:sz w:val="24"/>
        </w:rPr>
        <w:t>；入射偏振：圆偏；</w:t>
      </w:r>
      <w:r w:rsidRPr="0063382D">
        <w:rPr>
          <w:rFonts w:eastAsia="楷体"/>
          <w:color w:val="000000"/>
          <w:kern w:val="0"/>
          <w:sz w:val="24"/>
        </w:rPr>
        <w:t>工作波长：</w:t>
      </w:r>
      <w:r w:rsidRPr="0063382D">
        <w:rPr>
          <w:rFonts w:eastAsia="楷体"/>
          <w:color w:val="000000"/>
          <w:kern w:val="0"/>
          <w:sz w:val="24"/>
        </w:rPr>
        <w:t xml:space="preserve">λ= </w:t>
      </w:r>
      <w:r w:rsidR="00FC1D68">
        <w:rPr>
          <w:rFonts w:eastAsia="楷体" w:hint="eastAsia"/>
          <w:color w:val="000000"/>
          <w:kern w:val="0"/>
          <w:sz w:val="24"/>
        </w:rPr>
        <w:t>632.8</w:t>
      </w:r>
      <w:r w:rsidRPr="0063382D">
        <w:rPr>
          <w:rFonts w:eastAsia="楷体"/>
          <w:color w:val="000000"/>
          <w:kern w:val="0"/>
          <w:sz w:val="24"/>
        </w:rPr>
        <w:t xml:space="preserve"> nm</w:t>
      </w:r>
      <w:r w:rsidRPr="0063382D">
        <w:rPr>
          <w:rFonts w:eastAsia="楷体"/>
          <w:color w:val="000000"/>
          <w:kern w:val="0"/>
          <w:sz w:val="24"/>
        </w:rPr>
        <w:t>；半径：</w:t>
      </w:r>
      <w:r w:rsidRPr="0063382D">
        <w:rPr>
          <w:rFonts w:eastAsia="楷体"/>
          <w:color w:val="000000"/>
          <w:kern w:val="0"/>
          <w:sz w:val="24"/>
        </w:rPr>
        <w:t>R=</w:t>
      </w:r>
      <w:r w:rsidR="00FC1D68">
        <w:rPr>
          <w:rFonts w:eastAsia="楷体" w:hint="eastAsia"/>
          <w:color w:val="000000"/>
          <w:kern w:val="0"/>
          <w:sz w:val="24"/>
        </w:rPr>
        <w:t>240</w:t>
      </w:r>
      <w:r w:rsidRPr="0063382D">
        <w:rPr>
          <w:rFonts w:eastAsia="楷体"/>
          <w:color w:val="000000"/>
          <w:kern w:val="0"/>
          <w:sz w:val="24"/>
        </w:rPr>
        <w:t>λ</w:t>
      </w:r>
      <w:r w:rsidRPr="0063382D">
        <w:rPr>
          <w:rFonts w:eastAsia="楷体"/>
          <w:color w:val="000000"/>
          <w:kern w:val="0"/>
          <w:sz w:val="24"/>
        </w:rPr>
        <w:t>；焦距：</w:t>
      </w:r>
      <w:r w:rsidRPr="00FC1D68">
        <w:rPr>
          <w:rFonts w:eastAsia="楷体"/>
          <w:color w:val="000000"/>
          <w:kern w:val="0"/>
          <w:sz w:val="24"/>
        </w:rPr>
        <w:t>f</w:t>
      </w:r>
      <w:r w:rsidR="00FC1D68" w:rsidRPr="00FC1D68">
        <w:rPr>
          <w:rFonts w:eastAsia="楷体"/>
          <w:color w:val="000000"/>
          <w:kern w:val="0"/>
          <w:sz w:val="24"/>
        </w:rPr>
        <w:t>=60</w:t>
      </w:r>
      <w:r w:rsidRPr="00FC1D68">
        <w:rPr>
          <w:rFonts w:eastAsia="楷体"/>
          <w:color w:val="000000"/>
          <w:kern w:val="0"/>
          <w:sz w:val="24"/>
        </w:rPr>
        <w:t>λ</w:t>
      </w:r>
      <w:r w:rsidRPr="00FC1D68">
        <w:rPr>
          <w:rFonts w:eastAsia="楷体"/>
          <w:color w:val="000000"/>
          <w:kern w:val="0"/>
          <w:sz w:val="24"/>
        </w:rPr>
        <w:t>；</w:t>
      </w:r>
      <w:r w:rsidR="00FC1D68" w:rsidRPr="00FC1D68">
        <w:rPr>
          <w:rFonts w:eastAsia="楷体"/>
          <w:color w:val="000000"/>
          <w:kern w:val="0"/>
          <w:sz w:val="24"/>
        </w:rPr>
        <w:t>视场角：</w:t>
      </w:r>
      <w:r w:rsidR="00FC1D68" w:rsidRPr="00FC1D68">
        <w:rPr>
          <w:rFonts w:eastAsia="楷体"/>
          <w:color w:val="000000"/>
          <w:kern w:val="0"/>
          <w:sz w:val="24"/>
        </w:rPr>
        <w:t>±2</w:t>
      </w:r>
      <w:r w:rsidR="00FC1D68" w:rsidRPr="00FC1D68">
        <w:rPr>
          <w:rStyle w:val="MaintextChar"/>
        </w:rPr>
        <w:t>°</w:t>
      </w:r>
      <w:r w:rsidR="00FC1D68">
        <w:rPr>
          <w:rFonts w:eastAsia="楷体" w:hint="eastAsia"/>
          <w:color w:val="000000"/>
          <w:kern w:val="0"/>
          <w:sz w:val="24"/>
        </w:rPr>
        <w:t>；</w:t>
      </w:r>
      <w:r w:rsidRPr="0063382D">
        <w:rPr>
          <w:rFonts w:eastAsia="楷体"/>
          <w:color w:val="000000"/>
          <w:kern w:val="0"/>
          <w:sz w:val="24"/>
        </w:rPr>
        <w:t>焦斑半高全宽：</w:t>
      </w:r>
      <w:r w:rsidRPr="0063382D">
        <w:rPr>
          <w:rFonts w:eastAsia="楷体"/>
          <w:color w:val="000000"/>
          <w:kern w:val="0"/>
          <w:sz w:val="24"/>
        </w:rPr>
        <w:t>FWHM=</w:t>
      </w:r>
      <w:r w:rsidRPr="0063382D">
        <w:rPr>
          <w:kern w:val="0"/>
          <w:sz w:val="24"/>
        </w:rPr>
        <w:t xml:space="preserve"> 0.</w:t>
      </w:r>
      <w:r w:rsidR="00FC1D68">
        <w:rPr>
          <w:rFonts w:hint="eastAsia"/>
          <w:kern w:val="0"/>
          <w:sz w:val="24"/>
        </w:rPr>
        <w:t>4</w:t>
      </w:r>
      <w:r w:rsidRPr="0063382D">
        <w:rPr>
          <w:kern w:val="0"/>
          <w:sz w:val="24"/>
        </w:rPr>
        <w:t>5</w:t>
      </w:r>
      <w:r w:rsidRPr="0063382D">
        <w:rPr>
          <w:rFonts w:eastAsia="AdvOTdd3b7348.I+03"/>
          <w:kern w:val="0"/>
          <w:sz w:val="24"/>
        </w:rPr>
        <w:t>λ</w:t>
      </w:r>
      <w:r w:rsidR="00FC1D68">
        <w:rPr>
          <w:rFonts w:eastAsia="AdvOTdd3b7348.I+03" w:hint="eastAsia"/>
          <w:kern w:val="0"/>
          <w:sz w:val="24"/>
        </w:rPr>
        <w:t>.</w:t>
      </w:r>
    </w:p>
    <w:p w:rsidR="00FC1D68" w:rsidRDefault="00FC1D68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3600000" cy="928800"/>
            <wp:effectExtent l="0" t="0" r="635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600000" cy="1746000"/>
            <wp:effectExtent l="0" t="0" r="635" b="6985"/>
            <wp:docPr id="10" name="图片 10" descr="http://mis.cqu.edu.cn/mis/util/edit/ImgUpload.do?imgId=000040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is.cqu.edu.cn/mis/util/edit/ImgUpload.do?imgId=00004033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Default="00FC1D68" w:rsidP="00EE006A">
      <w:pPr>
        <w:widowControl/>
        <w:shd w:val="clear" w:color="auto" w:fill="FFFFFF"/>
        <w:jc w:val="left"/>
        <w:outlineLvl w:val="3"/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</w:pPr>
      <w:r>
        <w:rPr>
          <w:rFonts w:ascii="楷体" w:eastAsia="楷体" w:hAnsi="楷体" w:cs="宋体"/>
          <w:b/>
          <w:bCs/>
          <w:color w:val="000000"/>
          <w:kern w:val="0"/>
          <w:sz w:val="27"/>
          <w:szCs w:val="27"/>
        </w:rPr>
        <w:t>8</w:t>
      </w:r>
      <w:r w:rsidR="002079C0" w:rsidRPr="002079C0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.太赫兹透镜</w:t>
      </w:r>
    </w:p>
    <w:p w:rsidR="002230CD" w:rsidRPr="00C632D5" w:rsidRDefault="00C632D5" w:rsidP="00D0210C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长焦深太赫兹</w:t>
      </w:r>
      <w:r w:rsidR="002230CD" w:rsidRPr="002230CD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聚焦器件</w:t>
      </w:r>
    </w:p>
    <w:p w:rsidR="00C632D5" w:rsidRPr="00814B76" w:rsidRDefault="00C632D5" w:rsidP="00C632D5">
      <w:pPr>
        <w:widowControl/>
        <w:shd w:val="clear" w:color="auto" w:fill="FFFFFF"/>
        <w:jc w:val="left"/>
        <w:outlineLvl w:val="3"/>
        <w:rPr>
          <w:rFonts w:eastAsia="楷体"/>
          <w:bCs/>
          <w:color w:val="000000"/>
          <w:kern w:val="0"/>
          <w:sz w:val="24"/>
        </w:rPr>
      </w:pPr>
      <w:r w:rsidRPr="0063382D">
        <w:rPr>
          <w:rFonts w:eastAsia="楷体"/>
          <w:b/>
          <w:bCs/>
          <w:color w:val="000000"/>
          <w:kern w:val="0"/>
          <w:sz w:val="24"/>
        </w:rPr>
        <w:t>器件主要参数：</w:t>
      </w:r>
      <w:r w:rsidRPr="00FC1D68">
        <w:rPr>
          <w:rFonts w:eastAsia="楷体" w:hint="eastAsia"/>
          <w:bCs/>
          <w:color w:val="000000"/>
          <w:kern w:val="0"/>
          <w:sz w:val="24"/>
        </w:rPr>
        <w:t>平场</w:t>
      </w:r>
      <w:r w:rsidRPr="00814B76">
        <w:rPr>
          <w:rFonts w:eastAsia="楷体"/>
          <w:bCs/>
          <w:color w:val="000000"/>
          <w:kern w:val="0"/>
          <w:sz w:val="24"/>
        </w:rPr>
        <w:t>超分辨扫描功能；入射偏振：</w:t>
      </w:r>
      <w:proofErr w:type="gramStart"/>
      <w:r w:rsidRPr="00814B76">
        <w:rPr>
          <w:rFonts w:eastAsia="楷体"/>
          <w:bCs/>
          <w:color w:val="000000"/>
          <w:kern w:val="0"/>
          <w:sz w:val="24"/>
        </w:rPr>
        <w:t>圆偏</w:t>
      </w:r>
      <w:proofErr w:type="gramEnd"/>
      <w:r w:rsidRPr="00814B76">
        <w:rPr>
          <w:rFonts w:eastAsia="楷体"/>
          <w:bCs/>
          <w:color w:val="000000"/>
          <w:kern w:val="0"/>
          <w:sz w:val="24"/>
        </w:rPr>
        <w:t>/</w:t>
      </w:r>
      <w:r w:rsidRPr="00814B76">
        <w:rPr>
          <w:rFonts w:eastAsia="楷体"/>
          <w:bCs/>
          <w:color w:val="000000"/>
          <w:kern w:val="0"/>
          <w:sz w:val="24"/>
        </w:rPr>
        <w:t>线偏；工作波长：</w:t>
      </w:r>
      <w:r w:rsidRPr="00814B76">
        <w:rPr>
          <w:rFonts w:eastAsia="楷体"/>
          <w:bCs/>
          <w:color w:val="000000"/>
          <w:kern w:val="0"/>
          <w:sz w:val="24"/>
        </w:rPr>
        <w:t>λ=118.8μm</w:t>
      </w:r>
      <w:r w:rsidRPr="00814B76">
        <w:rPr>
          <w:rFonts w:eastAsia="楷体"/>
          <w:bCs/>
          <w:color w:val="000000"/>
          <w:kern w:val="0"/>
          <w:sz w:val="24"/>
        </w:rPr>
        <w:t>；半径：</w:t>
      </w:r>
      <w:r w:rsidRPr="00814B76">
        <w:rPr>
          <w:rFonts w:eastAsia="楷体"/>
          <w:bCs/>
          <w:color w:val="000000"/>
          <w:kern w:val="0"/>
          <w:sz w:val="24"/>
        </w:rPr>
        <w:t>R=</w:t>
      </w:r>
      <w:r w:rsidR="00814B76" w:rsidRPr="00814B76">
        <w:rPr>
          <w:rFonts w:eastAsia="楷体"/>
          <w:bCs/>
          <w:color w:val="000000"/>
          <w:kern w:val="0"/>
          <w:sz w:val="24"/>
        </w:rPr>
        <w:t>160</w:t>
      </w:r>
      <w:r w:rsidRPr="00814B76">
        <w:rPr>
          <w:rFonts w:eastAsia="楷体"/>
          <w:bCs/>
          <w:color w:val="000000"/>
          <w:kern w:val="0"/>
          <w:sz w:val="24"/>
        </w:rPr>
        <w:t>λ</w:t>
      </w:r>
      <w:r w:rsidRPr="00814B76">
        <w:rPr>
          <w:rFonts w:eastAsia="楷体"/>
          <w:bCs/>
          <w:color w:val="000000"/>
          <w:kern w:val="0"/>
          <w:sz w:val="24"/>
        </w:rPr>
        <w:t>；焦距：</w:t>
      </w:r>
      <w:r w:rsidRPr="00814B76">
        <w:rPr>
          <w:rFonts w:eastAsia="楷体"/>
          <w:bCs/>
          <w:color w:val="000000"/>
          <w:kern w:val="0"/>
          <w:sz w:val="24"/>
        </w:rPr>
        <w:t>f=</w:t>
      </w:r>
      <w:r w:rsidR="00814B76" w:rsidRPr="00814B76">
        <w:rPr>
          <w:rFonts w:eastAsia="楷体"/>
          <w:bCs/>
          <w:color w:val="000000"/>
          <w:kern w:val="0"/>
          <w:sz w:val="24"/>
        </w:rPr>
        <w:t>420</w:t>
      </w:r>
      <w:r w:rsidRPr="00814B76">
        <w:rPr>
          <w:rFonts w:eastAsia="楷体"/>
          <w:bCs/>
          <w:color w:val="000000"/>
          <w:kern w:val="0"/>
          <w:sz w:val="24"/>
        </w:rPr>
        <w:t>λ</w:t>
      </w:r>
      <w:r w:rsidRPr="00814B76">
        <w:rPr>
          <w:rFonts w:eastAsia="楷体"/>
          <w:bCs/>
          <w:color w:val="000000"/>
          <w:kern w:val="0"/>
          <w:sz w:val="24"/>
        </w:rPr>
        <w:t>；焦斑半高全宽：</w:t>
      </w:r>
      <w:r w:rsidRPr="00814B76">
        <w:rPr>
          <w:rFonts w:eastAsia="楷体"/>
          <w:bCs/>
          <w:color w:val="000000"/>
          <w:kern w:val="0"/>
          <w:sz w:val="24"/>
        </w:rPr>
        <w:t>FWHM= 1.</w:t>
      </w:r>
      <w:r w:rsidR="00814B76" w:rsidRPr="00814B76">
        <w:rPr>
          <w:rFonts w:eastAsia="楷体"/>
          <w:bCs/>
          <w:color w:val="000000"/>
          <w:kern w:val="0"/>
          <w:sz w:val="24"/>
        </w:rPr>
        <w:t>21</w:t>
      </w:r>
      <w:r w:rsidRPr="00814B76">
        <w:rPr>
          <w:rFonts w:eastAsia="楷体"/>
          <w:bCs/>
          <w:color w:val="000000"/>
          <w:kern w:val="0"/>
          <w:sz w:val="24"/>
        </w:rPr>
        <w:t>λ</w:t>
      </w:r>
      <w:r w:rsidR="00814B76" w:rsidRPr="00814B76">
        <w:rPr>
          <w:rFonts w:eastAsia="楷体"/>
          <w:bCs/>
          <w:color w:val="000000"/>
          <w:kern w:val="0"/>
          <w:sz w:val="24"/>
        </w:rPr>
        <w:t>；焦深：</w:t>
      </w:r>
      <w:r w:rsidR="00814B76" w:rsidRPr="00814B76">
        <w:rPr>
          <w:rFonts w:eastAsia="楷体"/>
          <w:bCs/>
          <w:color w:val="000000"/>
          <w:kern w:val="0"/>
          <w:sz w:val="24"/>
        </w:rPr>
        <w:t>DOF=19.7λ</w:t>
      </w:r>
      <w:r w:rsidR="00814B76">
        <w:rPr>
          <w:rFonts w:eastAsia="楷体" w:hint="eastAsia"/>
          <w:bCs/>
          <w:color w:val="000000"/>
          <w:kern w:val="0"/>
          <w:sz w:val="24"/>
        </w:rPr>
        <w:t>.</w:t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3600000" cy="1659600"/>
            <wp:effectExtent l="0" t="0" r="635" b="0"/>
            <wp:docPr id="9" name="图片 9" descr="http://mis.cqu.edu.cn/mis/util/edit/ImgUpload.do?imgId=000034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is.cqu.edu.cn/mis/util/edit/ImgUpload.do?imgId=00003401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4319204" cy="1466850"/>
            <wp:effectExtent l="0" t="0" r="5715" b="0"/>
            <wp:docPr id="8" name="图片 8" descr="http://mis.cqu.edu.cn/mis/util/edit/ImgUpload.do?imgId=000034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is.cqu.edu.cn/mis/util/edit/ImgUpload.do?imgId=000034013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14"/>
                    <a:stretch/>
                  </pic:blipFill>
                  <pic:spPr bwMode="auto">
                    <a:xfrm>
                      <a:off x="0" y="0"/>
                      <a:ext cx="4320000" cy="14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C0" w:rsidRPr="002230CD" w:rsidRDefault="002079C0" w:rsidP="002230CD">
      <w:pPr>
        <w:pStyle w:val="ab"/>
        <w:widowControl/>
        <w:numPr>
          <w:ilvl w:val="0"/>
          <w:numId w:val="13"/>
        </w:numPr>
        <w:shd w:val="clear" w:color="auto" w:fill="FFFFFF"/>
        <w:ind w:firstLineChars="0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230CD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基于全</w:t>
      </w:r>
      <w:proofErr w:type="gramStart"/>
      <w:r w:rsidRPr="002230CD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介质超</w:t>
      </w:r>
      <w:proofErr w:type="gramEnd"/>
      <w:r w:rsidRPr="002230CD">
        <w:rPr>
          <w:rFonts w:ascii="楷体" w:eastAsia="楷体" w:hAnsi="楷体" w:cs="宋体" w:hint="eastAsia"/>
          <w:b/>
          <w:bCs/>
          <w:color w:val="000000"/>
          <w:kern w:val="0"/>
          <w:sz w:val="27"/>
          <w:szCs w:val="27"/>
        </w:rPr>
        <w:t>表面结构的太赫兹平面透镜与太赫兹成像</w:t>
      </w:r>
    </w:p>
    <w:p w:rsidR="002079C0" w:rsidRDefault="002079C0" w:rsidP="002230CD">
      <w:pPr>
        <w:widowControl/>
        <w:shd w:val="clear" w:color="auto" w:fill="FFFFFF"/>
        <w:jc w:val="left"/>
        <w:rPr>
          <w:rFonts w:ascii="楷体" w:eastAsia="楷体" w:hAnsi="楷体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基于全</w:t>
      </w:r>
      <w:proofErr w:type="gramStart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介质超</w:t>
      </w:r>
      <w:proofErr w:type="gramEnd"/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表面结构相位调控，研制了用于成像的太赫兹平面透镜，并在2.53THz（波长118.8</w:t>
      </w:r>
      <w:r w:rsidRPr="002079C0">
        <w:rPr>
          <w:rFonts w:ascii="等线" w:eastAsia="等线" w:hAnsi="等线" w:cs="宋体" w:hint="eastAsia"/>
          <w:color w:val="000000"/>
          <w:kern w:val="0"/>
          <w:szCs w:val="21"/>
        </w:rPr>
        <w:t>μ</w:t>
      </w:r>
      <w:r w:rsidRPr="002079C0">
        <w:rPr>
          <w:rFonts w:ascii="楷体" w:eastAsia="楷体" w:hAnsi="楷体" w:cs="宋体" w:hint="eastAsia"/>
          <w:color w:val="000000"/>
          <w:kern w:val="0"/>
          <w:sz w:val="24"/>
        </w:rPr>
        <w:t>m）实现了太赫兹成像。</w:t>
      </w:r>
    </w:p>
    <w:p w:rsidR="002230CD" w:rsidRPr="002230CD" w:rsidRDefault="002230CD" w:rsidP="002230CD">
      <w:pPr>
        <w:widowControl/>
        <w:shd w:val="clear" w:color="auto" w:fill="FFFFFF"/>
        <w:jc w:val="left"/>
        <w:outlineLvl w:val="3"/>
        <w:rPr>
          <w:rFonts w:ascii="微软雅黑" w:eastAsia="微软雅黑" w:hAnsi="微软雅黑" w:cs="宋体"/>
          <w:color w:val="000000"/>
          <w:kern w:val="0"/>
          <w:sz w:val="24"/>
        </w:rPr>
      </w:pPr>
      <w:r w:rsidRPr="0063382D">
        <w:rPr>
          <w:rFonts w:eastAsia="楷体"/>
          <w:b/>
          <w:bCs/>
          <w:color w:val="000000"/>
          <w:kern w:val="0"/>
          <w:sz w:val="24"/>
        </w:rPr>
        <w:t>器件主要参数：</w:t>
      </w:r>
      <w:r w:rsidRPr="00FC1D68">
        <w:rPr>
          <w:rFonts w:eastAsia="楷体" w:hint="eastAsia"/>
          <w:bCs/>
          <w:color w:val="000000"/>
          <w:kern w:val="0"/>
          <w:sz w:val="24"/>
        </w:rPr>
        <w:t>平场超分辨扫描</w:t>
      </w:r>
      <w:r w:rsidRPr="00FC1D68">
        <w:rPr>
          <w:rFonts w:eastAsia="楷体"/>
          <w:bCs/>
          <w:color w:val="000000"/>
          <w:kern w:val="0"/>
          <w:sz w:val="24"/>
        </w:rPr>
        <w:t>功能</w:t>
      </w:r>
      <w:r w:rsidRPr="0063382D">
        <w:rPr>
          <w:rFonts w:eastAsia="楷体"/>
          <w:bCs/>
          <w:color w:val="000000"/>
          <w:kern w:val="0"/>
          <w:sz w:val="24"/>
        </w:rPr>
        <w:t>；入射偏振：</w:t>
      </w:r>
      <w:proofErr w:type="gramStart"/>
      <w:r w:rsidRPr="0063382D">
        <w:rPr>
          <w:rFonts w:eastAsia="楷体"/>
          <w:bCs/>
          <w:color w:val="000000"/>
          <w:kern w:val="0"/>
          <w:sz w:val="24"/>
        </w:rPr>
        <w:t>圆偏</w:t>
      </w:r>
      <w:proofErr w:type="gramEnd"/>
      <w:r w:rsidR="00932C52">
        <w:rPr>
          <w:rFonts w:eastAsia="楷体" w:hint="eastAsia"/>
          <w:bCs/>
          <w:color w:val="000000"/>
          <w:kern w:val="0"/>
          <w:sz w:val="24"/>
        </w:rPr>
        <w:t>/</w:t>
      </w:r>
      <w:r w:rsidR="00932C52">
        <w:rPr>
          <w:rFonts w:eastAsia="楷体" w:hint="eastAsia"/>
          <w:bCs/>
          <w:color w:val="000000"/>
          <w:kern w:val="0"/>
          <w:sz w:val="24"/>
        </w:rPr>
        <w:t>线偏</w:t>
      </w:r>
      <w:r w:rsidRPr="0063382D">
        <w:rPr>
          <w:rFonts w:eastAsia="楷体"/>
          <w:bCs/>
          <w:color w:val="000000"/>
          <w:kern w:val="0"/>
          <w:sz w:val="24"/>
        </w:rPr>
        <w:t>；</w:t>
      </w:r>
      <w:r w:rsidRPr="0063382D">
        <w:rPr>
          <w:rFonts w:eastAsia="楷体"/>
          <w:color w:val="000000"/>
          <w:kern w:val="0"/>
          <w:sz w:val="24"/>
        </w:rPr>
        <w:t>工作波长：</w:t>
      </w:r>
      <w:r w:rsidRPr="0063382D">
        <w:rPr>
          <w:rFonts w:eastAsia="楷体"/>
          <w:color w:val="000000"/>
          <w:kern w:val="0"/>
          <w:sz w:val="24"/>
        </w:rPr>
        <w:t>λ=</w:t>
      </w:r>
      <w:r w:rsidR="00920301" w:rsidRPr="00920301">
        <w:rPr>
          <w:rFonts w:eastAsia="楷体"/>
          <w:color w:val="000000"/>
          <w:kern w:val="0"/>
          <w:sz w:val="24"/>
        </w:rPr>
        <w:t>118.8μ</w:t>
      </w:r>
      <w:r w:rsidRPr="00920301">
        <w:rPr>
          <w:rFonts w:eastAsia="楷体"/>
          <w:color w:val="000000"/>
          <w:kern w:val="0"/>
          <w:sz w:val="24"/>
        </w:rPr>
        <w:t>m</w:t>
      </w:r>
      <w:r w:rsidRPr="00920301">
        <w:rPr>
          <w:rFonts w:eastAsia="楷体"/>
          <w:color w:val="000000"/>
          <w:kern w:val="0"/>
          <w:sz w:val="24"/>
        </w:rPr>
        <w:t>；</w:t>
      </w:r>
      <w:r w:rsidRPr="0063382D">
        <w:rPr>
          <w:rFonts w:eastAsia="楷体"/>
          <w:color w:val="000000"/>
          <w:kern w:val="0"/>
          <w:sz w:val="24"/>
        </w:rPr>
        <w:t>半径：</w:t>
      </w:r>
      <w:r w:rsidRPr="0063382D">
        <w:rPr>
          <w:rFonts w:eastAsia="楷体"/>
          <w:color w:val="000000"/>
          <w:kern w:val="0"/>
          <w:sz w:val="24"/>
        </w:rPr>
        <w:t>R=</w:t>
      </w:r>
      <w:r w:rsidR="00920301">
        <w:rPr>
          <w:rFonts w:eastAsia="楷体"/>
          <w:color w:val="000000"/>
          <w:kern w:val="0"/>
          <w:sz w:val="24"/>
        </w:rPr>
        <w:t>300</w:t>
      </w:r>
      <w:r w:rsidRPr="0063382D">
        <w:rPr>
          <w:rFonts w:eastAsia="楷体"/>
          <w:color w:val="000000"/>
          <w:kern w:val="0"/>
          <w:sz w:val="24"/>
        </w:rPr>
        <w:t>λ</w:t>
      </w:r>
      <w:r w:rsidRPr="0063382D">
        <w:rPr>
          <w:rFonts w:eastAsia="楷体"/>
          <w:color w:val="000000"/>
          <w:kern w:val="0"/>
          <w:sz w:val="24"/>
        </w:rPr>
        <w:t>；焦距：</w:t>
      </w:r>
      <w:r w:rsidRPr="00FC1D68">
        <w:rPr>
          <w:rFonts w:eastAsia="楷体"/>
          <w:color w:val="000000"/>
          <w:kern w:val="0"/>
          <w:sz w:val="24"/>
        </w:rPr>
        <w:t>f=</w:t>
      </w:r>
      <w:r w:rsidR="00920301">
        <w:rPr>
          <w:rFonts w:eastAsia="楷体"/>
          <w:color w:val="000000"/>
          <w:kern w:val="0"/>
          <w:sz w:val="24"/>
        </w:rPr>
        <w:t>300</w:t>
      </w:r>
      <w:r w:rsidRPr="00FC1D68">
        <w:rPr>
          <w:rFonts w:eastAsia="楷体"/>
          <w:color w:val="000000"/>
          <w:kern w:val="0"/>
          <w:sz w:val="24"/>
        </w:rPr>
        <w:t>λ</w:t>
      </w:r>
      <w:r w:rsidRPr="00FC1D68">
        <w:rPr>
          <w:rFonts w:eastAsia="楷体"/>
          <w:color w:val="000000"/>
          <w:kern w:val="0"/>
          <w:sz w:val="24"/>
        </w:rPr>
        <w:t>；</w:t>
      </w:r>
      <w:r w:rsidRPr="0063382D">
        <w:rPr>
          <w:rFonts w:eastAsia="楷体"/>
          <w:color w:val="000000"/>
          <w:kern w:val="0"/>
          <w:sz w:val="24"/>
        </w:rPr>
        <w:t>焦斑半高全宽：</w:t>
      </w:r>
      <w:r w:rsidRPr="0063382D">
        <w:rPr>
          <w:rFonts w:eastAsia="楷体"/>
          <w:color w:val="000000"/>
          <w:kern w:val="0"/>
          <w:sz w:val="24"/>
        </w:rPr>
        <w:t>FWHM=</w:t>
      </w:r>
      <w:r w:rsidRPr="0063382D">
        <w:rPr>
          <w:kern w:val="0"/>
          <w:sz w:val="24"/>
        </w:rPr>
        <w:t xml:space="preserve"> </w:t>
      </w:r>
      <w:r w:rsidR="00920301">
        <w:rPr>
          <w:kern w:val="0"/>
          <w:sz w:val="24"/>
        </w:rPr>
        <w:t>1.05</w:t>
      </w:r>
      <w:r w:rsidRPr="0063382D">
        <w:rPr>
          <w:rFonts w:eastAsia="AdvOTdd3b7348.I+03"/>
          <w:kern w:val="0"/>
          <w:sz w:val="24"/>
        </w:rPr>
        <w:t>λ</w:t>
      </w:r>
      <w:r>
        <w:rPr>
          <w:rFonts w:eastAsia="AdvOTdd3b7348.I+03" w:hint="eastAsia"/>
          <w:kern w:val="0"/>
          <w:sz w:val="24"/>
        </w:rPr>
        <w:t>.</w:t>
      </w:r>
    </w:p>
    <w:p w:rsidR="002079C0" w:rsidRPr="002079C0" w:rsidRDefault="00E17A92" w:rsidP="002538B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E17A9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124075" cy="1020319"/>
            <wp:effectExtent l="0" t="0" r="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40" cy="10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9C0" w:rsidRPr="002079C0">
        <w:rPr>
          <w:rFonts w:ascii="楷体" w:eastAsia="楷体" w:hAnsi="楷体" w:cs="宋体"/>
          <w:noProof/>
          <w:color w:val="000000"/>
          <w:kern w:val="0"/>
          <w:sz w:val="24"/>
        </w:rPr>
        <w:drawing>
          <wp:inline distT="0" distB="0" distL="0" distR="0">
            <wp:extent cx="1284605" cy="1047650"/>
            <wp:effectExtent l="0" t="0" r="0" b="635"/>
            <wp:docPr id="6" name="图片 6" descr="http://mis.cqu.edu.cn/mis/util/edit/ImgUpload.do?imgId=000036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is.cqu.edu.cn/mis/util/edit/ImgUpload.do?imgId=000036499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8" b="18236"/>
                    <a:stretch/>
                  </pic:blipFill>
                  <pic:spPr bwMode="auto">
                    <a:xfrm>
                      <a:off x="0" y="0"/>
                      <a:ext cx="1284898" cy="10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C0" w:rsidRPr="002079C0" w:rsidRDefault="002079C0" w:rsidP="005A0DD6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楷体" w:eastAsia="楷体" w:hAnsi="楷体" w:cs="宋体"/>
          <w:noProof/>
          <w:color w:val="000000"/>
          <w:kern w:val="0"/>
          <w:sz w:val="24"/>
        </w:rPr>
        <w:drawing>
          <wp:inline distT="0" distB="0" distL="0" distR="0">
            <wp:extent cx="3600000" cy="1112400"/>
            <wp:effectExtent l="0" t="0" r="635" b="0"/>
            <wp:docPr id="5" name="图片 5" descr="http://mis.cqu.edu.cn/mis/util/edit/ImgUpload.do?imgId=000036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is.cqu.edu.cn/mis/util/edit/ImgUpload.do?imgId=000036499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8"/>
                    <a:stretch/>
                  </pic:blipFill>
                  <pic:spPr bwMode="auto">
                    <a:xfrm>
                      <a:off x="0" y="0"/>
                      <a:ext cx="36000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4" style="width:0;height:1.5pt" o:hrstd="t" o:hrnoshade="t" o:hr="t" fillcolor="black" stroked="f"/>
        </w:pict>
      </w:r>
    </w:p>
    <w:p w:rsidR="002079C0" w:rsidRDefault="005E3872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九</w:t>
      </w:r>
      <w:r w:rsidR="002079C0"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、近期主要论文</w:t>
      </w:r>
      <w:r w:rsidR="0035631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（2008年以来）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proofErr w:type="spellStart"/>
      <w:r w:rsidRPr="00B15589">
        <w:rPr>
          <w:color w:val="000000"/>
          <w:sz w:val="18"/>
          <w:szCs w:val="18"/>
        </w:rPr>
        <w:t>Mengyu</w:t>
      </w:r>
      <w:proofErr w:type="spellEnd"/>
      <w:r w:rsidRPr="00B15589">
        <w:rPr>
          <w:color w:val="000000"/>
          <w:sz w:val="18"/>
          <w:szCs w:val="18"/>
        </w:rPr>
        <w:t xml:space="preserve"> Yang, </w:t>
      </w:r>
      <w:proofErr w:type="spellStart"/>
      <w:r w:rsidRPr="00B15589">
        <w:rPr>
          <w:color w:val="000000"/>
          <w:sz w:val="18"/>
          <w:szCs w:val="18"/>
        </w:rPr>
        <w:t>Desheng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Ruan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Lianghui</w:t>
      </w:r>
      <w:proofErr w:type="spellEnd"/>
      <w:r w:rsidRPr="00B15589">
        <w:rPr>
          <w:color w:val="000000"/>
          <w:sz w:val="18"/>
          <w:szCs w:val="18"/>
        </w:rPr>
        <w:t xml:space="preserve"> Du, </w:t>
      </w:r>
      <w:proofErr w:type="spellStart"/>
      <w:r w:rsidRPr="00B15589">
        <w:rPr>
          <w:color w:val="000000"/>
          <w:sz w:val="18"/>
          <w:szCs w:val="18"/>
        </w:rPr>
        <w:t>Chunyan</w:t>
      </w:r>
      <w:proofErr w:type="spellEnd"/>
      <w:r w:rsidRPr="00B15589">
        <w:rPr>
          <w:color w:val="000000"/>
          <w:sz w:val="18"/>
          <w:szCs w:val="18"/>
        </w:rPr>
        <w:t xml:space="preserve"> Qin, </w:t>
      </w:r>
      <w:proofErr w:type="spellStart"/>
      <w:r w:rsidRPr="00B15589">
        <w:rPr>
          <w:color w:val="000000"/>
          <w:sz w:val="18"/>
          <w:szCs w:val="18"/>
        </w:rPr>
        <w:t>Zeyu</w:t>
      </w:r>
      <w:proofErr w:type="spellEnd"/>
      <w:r w:rsidRPr="00B15589">
        <w:rPr>
          <w:color w:val="000000"/>
          <w:sz w:val="18"/>
          <w:szCs w:val="18"/>
        </w:rPr>
        <w:t xml:space="preserve"> Li, </w:t>
      </w:r>
      <w:proofErr w:type="spellStart"/>
      <w:r w:rsidRPr="00B15589">
        <w:rPr>
          <w:color w:val="000000"/>
          <w:sz w:val="18"/>
          <w:szCs w:val="18"/>
        </w:rPr>
        <w:t>Cuiping</w:t>
      </w:r>
      <w:proofErr w:type="spellEnd"/>
      <w:r w:rsidRPr="00B15589">
        <w:rPr>
          <w:color w:val="000000"/>
          <w:sz w:val="18"/>
          <w:szCs w:val="18"/>
        </w:rPr>
        <w:t xml:space="preserve"> Lin, Gang Chen, </w:t>
      </w:r>
      <w:r w:rsidRPr="00B15589">
        <w:rPr>
          <w:b/>
          <w:sz w:val="18"/>
          <w:szCs w:val="18"/>
        </w:rPr>
        <w:t>Zhongquan Wen</w:t>
      </w:r>
      <w:r w:rsidRPr="00B15589">
        <w:rPr>
          <w:rFonts w:ascii="Cambria Math" w:eastAsia="Cambria Math" w:hAnsi="Cambria Math" w:cs="Cambria Math" w:hint="eastAsia"/>
          <w:b/>
          <w:sz w:val="18"/>
          <w:szCs w:val="18"/>
        </w:rPr>
        <w:t>∗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Subdiffraction</w:t>
      </w:r>
      <w:proofErr w:type="spellEnd"/>
      <w:r w:rsidRPr="00B15589">
        <w:rPr>
          <w:color w:val="000000"/>
          <w:sz w:val="18"/>
          <w:szCs w:val="18"/>
        </w:rPr>
        <w:t xml:space="preserve"> focusing of total electric fields of terahertz wav</w:t>
      </w:r>
      <w:r w:rsidRPr="00B15589">
        <w:rPr>
          <w:rFonts w:hint="eastAsia"/>
          <w:color w:val="000000"/>
          <w:sz w:val="18"/>
          <w:szCs w:val="18"/>
        </w:rPr>
        <w:t>e</w:t>
      </w:r>
      <w:r w:rsidRPr="00B15589">
        <w:rPr>
          <w:color w:val="000000"/>
          <w:sz w:val="18"/>
          <w:szCs w:val="18"/>
        </w:rPr>
        <w:t>[J]. Optics Communications. 2020, 458:124764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Qi Zhang, </w:t>
      </w:r>
      <w:proofErr w:type="spellStart"/>
      <w:r w:rsidRPr="00B15589">
        <w:rPr>
          <w:color w:val="000000"/>
          <w:sz w:val="18"/>
          <w:szCs w:val="18"/>
        </w:rPr>
        <w:t>Fengliang</w:t>
      </w:r>
      <w:proofErr w:type="spellEnd"/>
      <w:r w:rsidRPr="00B15589">
        <w:rPr>
          <w:color w:val="000000"/>
          <w:sz w:val="18"/>
          <w:szCs w:val="18"/>
        </w:rPr>
        <w:t xml:space="preserve"> Dong, </w:t>
      </w:r>
      <w:proofErr w:type="spellStart"/>
      <w:r w:rsidRPr="00B15589">
        <w:rPr>
          <w:color w:val="000000"/>
          <w:sz w:val="18"/>
          <w:szCs w:val="18"/>
        </w:rPr>
        <w:t>Huaixin</w:t>
      </w:r>
      <w:proofErr w:type="spellEnd"/>
      <w:r w:rsidRPr="00B15589">
        <w:rPr>
          <w:color w:val="000000"/>
          <w:sz w:val="18"/>
          <w:szCs w:val="18"/>
        </w:rPr>
        <w:t xml:space="preserve"> Li, </w:t>
      </w:r>
      <w:proofErr w:type="spellStart"/>
      <w:r w:rsidRPr="00B15589">
        <w:rPr>
          <w:color w:val="000000"/>
          <w:sz w:val="18"/>
          <w:szCs w:val="18"/>
        </w:rPr>
        <w:t>Zhengxu</w:t>
      </w:r>
      <w:proofErr w:type="spellEnd"/>
      <w:r w:rsidRPr="00B15589">
        <w:rPr>
          <w:color w:val="000000"/>
          <w:sz w:val="18"/>
          <w:szCs w:val="18"/>
        </w:rPr>
        <w:t xml:space="preserve"> Wang,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 Liang,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 Zhang, </w:t>
      </w:r>
      <w:r w:rsidRPr="00B15589">
        <w:rPr>
          <w:b/>
          <w:color w:val="000000"/>
          <w:sz w:val="18"/>
          <w:szCs w:val="18"/>
        </w:rPr>
        <w:t>Zhongquan Wen</w:t>
      </w:r>
      <w:r w:rsidRPr="00B15589">
        <w:rPr>
          <w:color w:val="000000"/>
          <w:sz w:val="18"/>
          <w:szCs w:val="18"/>
        </w:rPr>
        <w:t xml:space="preserve">, Gang </w:t>
      </w:r>
      <w:proofErr w:type="gramStart"/>
      <w:r w:rsidRPr="00B15589">
        <w:rPr>
          <w:color w:val="000000"/>
          <w:sz w:val="18"/>
          <w:szCs w:val="18"/>
        </w:rPr>
        <w:t>Chen,*</w:t>
      </w:r>
      <w:proofErr w:type="gram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 Dai,* </w:t>
      </w:r>
      <w:proofErr w:type="spellStart"/>
      <w:r w:rsidRPr="00B15589">
        <w:rPr>
          <w:color w:val="000000"/>
          <w:sz w:val="18"/>
          <w:szCs w:val="18"/>
        </w:rPr>
        <w:t>Weiguo</w:t>
      </w:r>
      <w:proofErr w:type="spellEnd"/>
      <w:r w:rsidRPr="00B15589">
        <w:rPr>
          <w:color w:val="000000"/>
          <w:sz w:val="18"/>
          <w:szCs w:val="18"/>
        </w:rPr>
        <w:t xml:space="preserve"> Chu*, High-numerical-aperture dielectric </w:t>
      </w:r>
      <w:proofErr w:type="spellStart"/>
      <w:r w:rsidRPr="00B15589">
        <w:rPr>
          <w:color w:val="000000"/>
          <w:sz w:val="18"/>
          <w:szCs w:val="18"/>
        </w:rPr>
        <w:t>metalens</w:t>
      </w:r>
      <w:proofErr w:type="spellEnd"/>
      <w:r w:rsidRPr="00B15589">
        <w:rPr>
          <w:color w:val="000000"/>
          <w:sz w:val="18"/>
          <w:szCs w:val="18"/>
        </w:rPr>
        <w:t xml:space="preserve"> for super-resolution focusing of oblique incident light, Advanced Optical Materials 2020 (</w:t>
      </w:r>
      <w:r w:rsidRPr="00B15589">
        <w:rPr>
          <w:rFonts w:hint="eastAsia"/>
          <w:color w:val="000000"/>
          <w:sz w:val="18"/>
          <w:szCs w:val="18"/>
        </w:rPr>
        <w:t>10.1002/adom.201901885</w:t>
      </w:r>
      <w:r w:rsidRPr="00B15589">
        <w:rPr>
          <w:color w:val="000000"/>
          <w:sz w:val="18"/>
          <w:szCs w:val="18"/>
        </w:rPr>
        <w:t>, in press)  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hyperlink r:id="rId40" w:tgtFrame="_blank" w:history="1">
        <w:r w:rsidRPr="00B15589">
          <w:rPr>
            <w:color w:val="000000"/>
            <w:sz w:val="18"/>
            <w:szCs w:val="18"/>
          </w:rPr>
          <w:t xml:space="preserve">Zhixiang Wu, Fengliang Dong, Shuo Zhang, Saokui Yan, Gaofeng Liang, Zhihai Zhang, </w:t>
        </w:r>
        <w:r w:rsidRPr="00B15589">
          <w:rPr>
            <w:b/>
            <w:color w:val="000000"/>
            <w:sz w:val="18"/>
            <w:szCs w:val="18"/>
          </w:rPr>
          <w:t>Zhongquan Wen,</w:t>
        </w:r>
        <w:r w:rsidRPr="00B15589">
          <w:rPr>
            <w:color w:val="000000"/>
            <w:sz w:val="18"/>
            <w:szCs w:val="18"/>
          </w:rPr>
          <w:t xml:space="preserve"> Gang </w:t>
        </w:r>
        <w:proofErr w:type="gramStart"/>
        <w:r w:rsidRPr="00B15589">
          <w:rPr>
            <w:color w:val="000000"/>
            <w:sz w:val="18"/>
            <w:szCs w:val="18"/>
          </w:rPr>
          <w:t>Chen,*</w:t>
        </w:r>
        <w:proofErr w:type="gramEnd"/>
        <w:r w:rsidRPr="00B15589">
          <w:rPr>
            <w:color w:val="000000"/>
            <w:sz w:val="18"/>
            <w:szCs w:val="18"/>
          </w:rPr>
          <w:t xml:space="preserve"> Luru Dai, * Weiguo Chu,*Broadband dielectric metalens for polarization manipulating and superoscillation focusing of visible light, ACS Photonics 2020, 7(1), 180-189</w:t>
        </w:r>
      </w:hyperlink>
      <w:r w:rsidRPr="00B15589">
        <w:rPr>
          <w:color w:val="000000"/>
          <w:sz w:val="18"/>
          <w:szCs w:val="18"/>
        </w:rPr>
        <w:t> 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rFonts w:hint="eastAsia"/>
          <w:color w:val="000000"/>
          <w:sz w:val="18"/>
          <w:szCs w:val="18"/>
        </w:rPr>
      </w:pPr>
      <w:hyperlink r:id="rId41" w:tgtFrame="_blank" w:history="1">
        <w:r w:rsidRPr="00B15589">
          <w:rPr>
            <w:color w:val="000000"/>
            <w:sz w:val="18"/>
            <w:szCs w:val="18"/>
          </w:rPr>
          <w:t xml:space="preserve">Fen Zhao, Xue Jiang, Sheng Li, Hao Chen, Gaofeng Liang, </w:t>
        </w:r>
        <w:r w:rsidRPr="00B15589">
          <w:rPr>
            <w:b/>
            <w:color w:val="000000"/>
            <w:sz w:val="18"/>
            <w:szCs w:val="18"/>
          </w:rPr>
          <w:t>Zhongquan Wen</w:t>
        </w:r>
        <w:r w:rsidRPr="00B15589">
          <w:rPr>
            <w:color w:val="000000"/>
            <w:sz w:val="18"/>
            <w:szCs w:val="18"/>
          </w:rPr>
          <w:t xml:space="preserve">, Zhihai Zhang and Gang Chen*, Optimization-free approach for broadband achromatic metalens of high-numerical-aperture with high-index dielectric metasurface, Journal of Physics D: Applied </w:t>
        </w:r>
        <w:proofErr w:type="gramStart"/>
        <w:r w:rsidRPr="00B15589">
          <w:rPr>
            <w:color w:val="000000"/>
            <w:sz w:val="18"/>
            <w:szCs w:val="18"/>
          </w:rPr>
          <w:t>Physics  2019</w:t>
        </w:r>
        <w:proofErr w:type="gramEnd"/>
        <w:r w:rsidRPr="00B15589">
          <w:rPr>
            <w:color w:val="000000"/>
            <w:sz w:val="18"/>
            <w:szCs w:val="18"/>
          </w:rPr>
          <w:t>, 52, 505110</w:t>
        </w:r>
      </w:hyperlink>
      <w:r w:rsidRPr="00B15589">
        <w:rPr>
          <w:color w:val="000000"/>
          <w:sz w:val="18"/>
          <w:szCs w:val="18"/>
        </w:rPr>
        <w:t> 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Chen Gang, </w:t>
      </w:r>
      <w:r w:rsidRPr="00B15589">
        <w:rPr>
          <w:b/>
          <w:color w:val="000000"/>
          <w:sz w:val="18"/>
          <w:szCs w:val="18"/>
        </w:rPr>
        <w:t>Wen Zhong Quan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Qiu</w:t>
      </w:r>
      <w:proofErr w:type="spellEnd"/>
      <w:r w:rsidRPr="00B15589">
        <w:rPr>
          <w:color w:val="000000"/>
          <w:sz w:val="18"/>
          <w:szCs w:val="18"/>
        </w:rPr>
        <w:t xml:space="preserve"> Cheng Wei*. </w:t>
      </w:r>
      <w:proofErr w:type="spellStart"/>
      <w:r w:rsidRPr="00B15589">
        <w:rPr>
          <w:color w:val="000000"/>
          <w:sz w:val="18"/>
          <w:szCs w:val="18"/>
        </w:rPr>
        <w:t>Superoscillation</w:t>
      </w:r>
      <w:proofErr w:type="spellEnd"/>
      <w:r w:rsidRPr="00B15589">
        <w:rPr>
          <w:color w:val="000000"/>
          <w:sz w:val="18"/>
          <w:szCs w:val="18"/>
        </w:rPr>
        <w:t>: from physics to optical applications[J]. Light: Science &amp; Applications. 2019, 8:56.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Wu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, Zhang Qi, </w:t>
      </w:r>
      <w:proofErr w:type="gramStart"/>
      <w:r w:rsidRPr="00B15589">
        <w:rPr>
          <w:color w:val="000000"/>
          <w:sz w:val="18"/>
          <w:szCs w:val="18"/>
        </w:rPr>
        <w:t xml:space="preserve">Jiang  </w:t>
      </w:r>
      <w:proofErr w:type="spellStart"/>
      <w:r w:rsidRPr="00B15589">
        <w:rPr>
          <w:color w:val="000000"/>
          <w:sz w:val="18"/>
          <w:szCs w:val="18"/>
        </w:rPr>
        <w:t>Xue</w:t>
      </w:r>
      <w:proofErr w:type="spellEnd"/>
      <w:proofErr w:type="gram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Liang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Shang </w:t>
      </w:r>
      <w:proofErr w:type="spellStart"/>
      <w:r w:rsidRPr="00B15589">
        <w:rPr>
          <w:color w:val="000000"/>
          <w:sz w:val="18"/>
          <w:szCs w:val="18"/>
        </w:rPr>
        <w:t>Zhengguo</w:t>
      </w:r>
      <w:proofErr w:type="spellEnd"/>
      <w:r w:rsidRPr="00B15589">
        <w:rPr>
          <w:color w:val="000000"/>
          <w:sz w:val="18"/>
          <w:szCs w:val="18"/>
        </w:rPr>
        <w:t xml:space="preserve">, Chen Gang*, Broadband integrated </w:t>
      </w:r>
      <w:proofErr w:type="spellStart"/>
      <w:r w:rsidRPr="00B15589">
        <w:rPr>
          <w:color w:val="000000"/>
          <w:sz w:val="18"/>
          <w:szCs w:val="18"/>
        </w:rPr>
        <w:t>metalens</w:t>
      </w:r>
      <w:proofErr w:type="spellEnd"/>
      <w:r w:rsidRPr="00B15589">
        <w:rPr>
          <w:color w:val="000000"/>
          <w:sz w:val="18"/>
          <w:szCs w:val="18"/>
        </w:rPr>
        <w:t xml:space="preserve"> for creating super-oscillation 3D hollow spot by independent control of azimuthally and radially polarized waves[J]. Journal of Physics D: Applied Physics, 2019, 52, (41): 415103.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lastRenderedPageBreak/>
        <w:t xml:space="preserve">Li </w:t>
      </w:r>
      <w:proofErr w:type="spellStart"/>
      <w:r w:rsidRPr="00B15589">
        <w:rPr>
          <w:color w:val="000000"/>
          <w:sz w:val="18"/>
          <w:szCs w:val="18"/>
        </w:rPr>
        <w:t>Huaixin</w:t>
      </w:r>
      <w:proofErr w:type="spellEnd"/>
      <w:r w:rsidRPr="00B15589">
        <w:rPr>
          <w:color w:val="000000"/>
          <w:sz w:val="18"/>
          <w:szCs w:val="18"/>
        </w:rPr>
        <w:t xml:space="preserve">, Zhang Qi, Jiang </w:t>
      </w:r>
      <w:proofErr w:type="spellStart"/>
      <w:r w:rsidRPr="00B15589">
        <w:rPr>
          <w:color w:val="000000"/>
          <w:sz w:val="18"/>
          <w:szCs w:val="18"/>
        </w:rPr>
        <w:t>Xue</w:t>
      </w:r>
      <w:proofErr w:type="spellEnd"/>
      <w:r w:rsidRPr="00B15589">
        <w:rPr>
          <w:color w:val="000000"/>
          <w:sz w:val="18"/>
          <w:szCs w:val="18"/>
        </w:rPr>
        <w:t xml:space="preserve">, Liang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*,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Shang, </w:t>
      </w:r>
      <w:proofErr w:type="spellStart"/>
      <w:r w:rsidRPr="00B15589">
        <w:rPr>
          <w:color w:val="000000"/>
          <w:sz w:val="18"/>
          <w:szCs w:val="18"/>
        </w:rPr>
        <w:t>Zhengguo</w:t>
      </w:r>
      <w:proofErr w:type="spellEnd"/>
      <w:r w:rsidRPr="00B15589">
        <w:rPr>
          <w:color w:val="000000"/>
          <w:sz w:val="18"/>
          <w:szCs w:val="18"/>
        </w:rPr>
        <w:t xml:space="preserve">. Chen Gang, </w:t>
      </w:r>
      <w:proofErr w:type="spellStart"/>
      <w:r w:rsidRPr="00B15589">
        <w:rPr>
          <w:color w:val="000000"/>
          <w:sz w:val="18"/>
          <w:szCs w:val="18"/>
        </w:rPr>
        <w:t>Subdiffraction</w:t>
      </w:r>
      <w:proofErr w:type="spellEnd"/>
      <w:r w:rsidRPr="00B15589">
        <w:rPr>
          <w:color w:val="000000"/>
          <w:sz w:val="18"/>
          <w:szCs w:val="18"/>
        </w:rPr>
        <w:t xml:space="preserve"> focusing lens based on quadrangular-frustum pyramid-shaped </w:t>
      </w:r>
      <w:proofErr w:type="spellStart"/>
      <w:r w:rsidRPr="00B15589">
        <w:rPr>
          <w:color w:val="000000"/>
          <w:sz w:val="18"/>
          <w:szCs w:val="18"/>
        </w:rPr>
        <w:t>metasurface</w:t>
      </w:r>
      <w:proofErr w:type="spellEnd"/>
      <w:r w:rsidRPr="00B15589">
        <w:rPr>
          <w:color w:val="000000"/>
          <w:sz w:val="18"/>
          <w:szCs w:val="18"/>
        </w:rPr>
        <w:t>[J]. Applied Optics, 2019, 58 (28): 7688-7692.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Liang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*, Chen Xi,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Chen Gang, Guo L Jay. Super-resolution photolithography using dielectric photonic crystal[J]. Optics Letters. 2019, </w:t>
      </w:r>
      <w:proofErr w:type="gramStart"/>
      <w:r w:rsidRPr="00B15589">
        <w:rPr>
          <w:color w:val="000000"/>
          <w:sz w:val="18"/>
          <w:szCs w:val="18"/>
        </w:rPr>
        <w:t>44,(</w:t>
      </w:r>
      <w:proofErr w:type="gramEnd"/>
      <w:r w:rsidRPr="00B15589">
        <w:rPr>
          <w:color w:val="000000"/>
          <w:sz w:val="18"/>
          <w:szCs w:val="18"/>
        </w:rPr>
        <w:t>5):1182-1185.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Li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, Cao </w:t>
      </w:r>
      <w:proofErr w:type="spellStart"/>
      <w:r w:rsidRPr="00B15589">
        <w:rPr>
          <w:color w:val="000000"/>
          <w:sz w:val="18"/>
          <w:szCs w:val="18"/>
        </w:rPr>
        <w:t>Luyao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Qin </w:t>
      </w:r>
      <w:proofErr w:type="spellStart"/>
      <w:r w:rsidRPr="00B15589">
        <w:rPr>
          <w:color w:val="000000"/>
          <w:sz w:val="18"/>
          <w:szCs w:val="18"/>
        </w:rPr>
        <w:t>Chunyan</w:t>
      </w:r>
      <w:proofErr w:type="spellEnd"/>
      <w:r w:rsidRPr="00B15589">
        <w:rPr>
          <w:color w:val="000000"/>
          <w:sz w:val="18"/>
          <w:szCs w:val="18"/>
        </w:rPr>
        <w:t xml:space="preserve">, Yang </w:t>
      </w:r>
      <w:proofErr w:type="spellStart"/>
      <w:r w:rsidRPr="00B15589">
        <w:rPr>
          <w:color w:val="000000"/>
          <w:sz w:val="18"/>
          <w:szCs w:val="18"/>
        </w:rPr>
        <w:t>Unbo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Liang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, Shang </w:t>
      </w:r>
      <w:proofErr w:type="spellStart"/>
      <w:r w:rsidRPr="00B15589">
        <w:rPr>
          <w:color w:val="000000"/>
          <w:sz w:val="18"/>
          <w:szCs w:val="18"/>
        </w:rPr>
        <w:t>Zhengguo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Shuo</w:t>
      </w:r>
      <w:proofErr w:type="spellEnd"/>
      <w:r w:rsidRPr="00B15589">
        <w:rPr>
          <w:color w:val="000000"/>
          <w:sz w:val="18"/>
          <w:szCs w:val="18"/>
        </w:rPr>
        <w:t xml:space="preserve">, Dai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>, Chen Gang*. Broadband quarter-wave birefringent meta-mirrors for generating sub-diffraction vector fields[J]. Optics Letters. 2019,</w:t>
      </w:r>
      <w:proofErr w:type="gramStart"/>
      <w:r w:rsidRPr="00B15589">
        <w:rPr>
          <w:color w:val="000000"/>
          <w:sz w:val="18"/>
          <w:szCs w:val="18"/>
        </w:rPr>
        <w:t>44,(</w:t>
      </w:r>
      <w:proofErr w:type="gramEnd"/>
      <w:r w:rsidRPr="00B15589">
        <w:rPr>
          <w:color w:val="000000"/>
          <w:sz w:val="18"/>
          <w:szCs w:val="18"/>
        </w:rPr>
        <w:t>1):110-113.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proofErr w:type="spellStart"/>
      <w:r w:rsidRPr="00B15589">
        <w:rPr>
          <w:color w:val="000000"/>
          <w:sz w:val="18"/>
          <w:szCs w:val="18"/>
        </w:rPr>
        <w:t>Desheng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Ruan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Zeyu</w:t>
      </w:r>
      <w:proofErr w:type="spellEnd"/>
      <w:r w:rsidRPr="00B15589">
        <w:rPr>
          <w:color w:val="000000"/>
          <w:sz w:val="18"/>
          <w:szCs w:val="18"/>
        </w:rPr>
        <w:t xml:space="preserve"> Li, </w:t>
      </w:r>
      <w:proofErr w:type="spellStart"/>
      <w:r w:rsidRPr="00B15589">
        <w:rPr>
          <w:color w:val="000000"/>
          <w:sz w:val="18"/>
          <w:szCs w:val="18"/>
        </w:rPr>
        <w:t>Lianghui</w:t>
      </w:r>
      <w:proofErr w:type="spellEnd"/>
      <w:r w:rsidRPr="00B15589">
        <w:rPr>
          <w:color w:val="000000"/>
          <w:sz w:val="18"/>
          <w:szCs w:val="18"/>
        </w:rPr>
        <w:t xml:space="preserve"> Du, </w:t>
      </w:r>
      <w:proofErr w:type="spellStart"/>
      <w:r w:rsidRPr="00B15589">
        <w:rPr>
          <w:color w:val="000000"/>
          <w:sz w:val="18"/>
          <w:szCs w:val="18"/>
        </w:rPr>
        <w:t>Xun</w:t>
      </w:r>
      <w:proofErr w:type="spellEnd"/>
      <w:r w:rsidRPr="00B15589">
        <w:rPr>
          <w:color w:val="000000"/>
          <w:sz w:val="18"/>
          <w:szCs w:val="18"/>
        </w:rPr>
        <w:t xml:space="preserve"> Zhou, </w:t>
      </w:r>
      <w:proofErr w:type="spellStart"/>
      <w:r w:rsidRPr="00B15589">
        <w:rPr>
          <w:color w:val="000000"/>
          <w:sz w:val="18"/>
          <w:szCs w:val="18"/>
        </w:rPr>
        <w:t>Liguo</w:t>
      </w:r>
      <w:proofErr w:type="spellEnd"/>
      <w:r w:rsidRPr="00B15589">
        <w:rPr>
          <w:color w:val="000000"/>
          <w:sz w:val="18"/>
          <w:szCs w:val="18"/>
        </w:rPr>
        <w:t xml:space="preserve"> Zhu, </w:t>
      </w:r>
      <w:proofErr w:type="spellStart"/>
      <w:r w:rsidRPr="00B15589">
        <w:rPr>
          <w:color w:val="000000"/>
          <w:sz w:val="18"/>
          <w:szCs w:val="18"/>
        </w:rPr>
        <w:t>Cuiping</w:t>
      </w:r>
      <w:proofErr w:type="spellEnd"/>
      <w:r w:rsidRPr="00B15589">
        <w:rPr>
          <w:color w:val="000000"/>
          <w:sz w:val="18"/>
          <w:szCs w:val="18"/>
        </w:rPr>
        <w:t xml:space="preserve"> Lin, </w:t>
      </w:r>
      <w:proofErr w:type="spellStart"/>
      <w:r w:rsidRPr="00B15589">
        <w:rPr>
          <w:color w:val="000000"/>
          <w:sz w:val="18"/>
          <w:szCs w:val="18"/>
        </w:rPr>
        <w:t>Mengyu</w:t>
      </w:r>
      <w:proofErr w:type="spellEnd"/>
      <w:r w:rsidRPr="00B15589">
        <w:rPr>
          <w:color w:val="000000"/>
          <w:sz w:val="18"/>
          <w:szCs w:val="18"/>
        </w:rPr>
        <w:t xml:space="preserve"> Yang, Gang Chen, </w:t>
      </w:r>
      <w:proofErr w:type="spellStart"/>
      <w:r w:rsidRPr="00B15589">
        <w:rPr>
          <w:color w:val="000000"/>
          <w:sz w:val="18"/>
          <w:szCs w:val="18"/>
        </w:rPr>
        <w:t>Weiqing</w:t>
      </w:r>
      <w:proofErr w:type="spellEnd"/>
      <w:r w:rsidRPr="00B15589">
        <w:rPr>
          <w:color w:val="000000"/>
          <w:sz w:val="18"/>
          <w:szCs w:val="18"/>
        </w:rPr>
        <w:t xml:space="preserve"> Yuan, </w:t>
      </w:r>
      <w:proofErr w:type="spellStart"/>
      <w:r w:rsidRPr="00B15589">
        <w:rPr>
          <w:color w:val="000000"/>
          <w:sz w:val="18"/>
          <w:szCs w:val="18"/>
        </w:rPr>
        <w:t>Gaofeng</w:t>
      </w:r>
      <w:proofErr w:type="spellEnd"/>
      <w:r w:rsidRPr="00B15589">
        <w:rPr>
          <w:color w:val="000000"/>
          <w:sz w:val="18"/>
          <w:szCs w:val="18"/>
        </w:rPr>
        <w:t xml:space="preserve"> Liang, </w:t>
      </w:r>
      <w:r w:rsidRPr="00B15589">
        <w:rPr>
          <w:b/>
          <w:color w:val="000000"/>
          <w:sz w:val="18"/>
          <w:szCs w:val="18"/>
        </w:rPr>
        <w:t>Zhongquan Wen*.</w:t>
      </w:r>
      <w:r w:rsidRPr="00B15589">
        <w:rPr>
          <w:color w:val="000000"/>
          <w:sz w:val="18"/>
          <w:szCs w:val="18"/>
        </w:rPr>
        <w:t xml:space="preserve">  Realizing a terahertz far-field sub-diffraction optical needle with sub-wavelength concentric ring structure array[J]. Applied Optics,2018, 57(27):7905-.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sz w:val="18"/>
          <w:szCs w:val="18"/>
        </w:rPr>
      </w:pPr>
      <w:proofErr w:type="spellStart"/>
      <w:r w:rsidRPr="00B15589">
        <w:rPr>
          <w:color w:val="000000"/>
          <w:sz w:val="18"/>
          <w:szCs w:val="18"/>
        </w:rPr>
        <w:t>Weiqing</w:t>
      </w:r>
      <w:proofErr w:type="spellEnd"/>
      <w:r w:rsidRPr="00B15589">
        <w:rPr>
          <w:color w:val="000000"/>
          <w:sz w:val="18"/>
          <w:szCs w:val="18"/>
        </w:rPr>
        <w:t xml:space="preserve"> Yuan, Li Min, </w:t>
      </w:r>
      <w:r w:rsidRPr="00B15589">
        <w:rPr>
          <w:b/>
          <w:bCs/>
          <w:color w:val="000000"/>
          <w:sz w:val="18"/>
          <w:szCs w:val="18"/>
        </w:rPr>
        <w:t>Zhongquan Wen*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Yanling</w:t>
      </w:r>
      <w:proofErr w:type="spellEnd"/>
      <w:r w:rsidRPr="00B15589">
        <w:rPr>
          <w:color w:val="000000"/>
          <w:sz w:val="18"/>
          <w:szCs w:val="18"/>
        </w:rPr>
        <w:t xml:space="preserve"> Sun, </w:t>
      </w:r>
      <w:proofErr w:type="spellStart"/>
      <w:r w:rsidRPr="00B15589">
        <w:rPr>
          <w:color w:val="000000"/>
          <w:sz w:val="18"/>
          <w:szCs w:val="18"/>
        </w:rPr>
        <w:t>Desheng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Ruan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 Zhang, Gang Chen, Yang Gao. The Fabrication of Large-Area Uniform Graphene </w:t>
      </w:r>
      <w:proofErr w:type="spellStart"/>
      <w:r w:rsidRPr="00B15589">
        <w:rPr>
          <w:color w:val="000000"/>
          <w:sz w:val="18"/>
          <w:szCs w:val="18"/>
        </w:rPr>
        <w:t>Nanomeshes</w:t>
      </w:r>
      <w:proofErr w:type="spellEnd"/>
      <w:r w:rsidRPr="00B15589">
        <w:rPr>
          <w:color w:val="000000"/>
          <w:sz w:val="18"/>
          <w:szCs w:val="18"/>
        </w:rPr>
        <w:t xml:space="preserve"> for High-Speed Room-Temperature Direct Terahertz Detection [J]. Nanoscale Research Letters, 2018, 13: 0-190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Zhang </w:t>
      </w:r>
      <w:proofErr w:type="spellStart"/>
      <w:r w:rsidRPr="00B15589">
        <w:rPr>
          <w:color w:val="000000"/>
          <w:sz w:val="18"/>
          <w:szCs w:val="18"/>
        </w:rPr>
        <w:t>Shuo</w:t>
      </w:r>
      <w:proofErr w:type="spellEnd"/>
      <w:r w:rsidRPr="00B15589">
        <w:rPr>
          <w:color w:val="000000"/>
          <w:sz w:val="18"/>
          <w:szCs w:val="18"/>
        </w:rPr>
        <w:t xml:space="preserve">, Chen Hao, Wu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, Li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, Chen Gang*,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Dai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, Wang </w:t>
      </w:r>
      <w:proofErr w:type="spellStart"/>
      <w:r w:rsidRPr="00B15589">
        <w:rPr>
          <w:color w:val="000000"/>
          <w:sz w:val="18"/>
          <w:szCs w:val="18"/>
        </w:rPr>
        <w:t>Lingfang</w:t>
      </w:r>
      <w:proofErr w:type="spellEnd"/>
      <w:r w:rsidRPr="00B15589">
        <w:rPr>
          <w:color w:val="000000"/>
          <w:sz w:val="18"/>
          <w:szCs w:val="18"/>
        </w:rPr>
        <w:t>. Synthesis of sub-diffraction quasi-non-diffracting beams by angular spectrum compression[J]. Optics Express. 2017, 25, (22):27104-27118.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Chen Gang*, </w:t>
      </w:r>
      <w:r w:rsidRPr="00B15589">
        <w:rPr>
          <w:b/>
          <w:color w:val="000000"/>
          <w:sz w:val="18"/>
          <w:szCs w:val="18"/>
        </w:rPr>
        <w:t>Wen Zhong-Quan</w:t>
      </w:r>
      <w:r w:rsidRPr="00B15589">
        <w:rPr>
          <w:color w:val="000000"/>
          <w:sz w:val="18"/>
          <w:szCs w:val="18"/>
        </w:rPr>
        <w:t xml:space="preserve">, Wu </w:t>
      </w:r>
      <w:proofErr w:type="spellStart"/>
      <w:r w:rsidRPr="00B15589">
        <w:rPr>
          <w:color w:val="000000"/>
          <w:sz w:val="18"/>
          <w:szCs w:val="18"/>
        </w:rPr>
        <w:t>Zhi</w:t>
      </w:r>
      <w:proofErr w:type="spellEnd"/>
      <w:r w:rsidRPr="00B15589">
        <w:rPr>
          <w:color w:val="000000"/>
          <w:sz w:val="18"/>
          <w:szCs w:val="18"/>
        </w:rPr>
        <w:t xml:space="preserve">-Xiang. Optical super-oscillation and super-oscillatory optical devices[J]. Acta </w:t>
      </w:r>
      <w:proofErr w:type="spellStart"/>
      <w:r w:rsidRPr="00B15589">
        <w:rPr>
          <w:color w:val="000000"/>
          <w:sz w:val="18"/>
          <w:szCs w:val="18"/>
        </w:rPr>
        <w:t>Physica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Sinica</w:t>
      </w:r>
      <w:proofErr w:type="spellEnd"/>
      <w:r w:rsidRPr="00B15589">
        <w:rPr>
          <w:color w:val="000000"/>
          <w:sz w:val="18"/>
          <w:szCs w:val="18"/>
        </w:rPr>
        <w:t>. 2017,</w:t>
      </w:r>
      <w:proofErr w:type="gramStart"/>
      <w:r w:rsidRPr="00B15589">
        <w:rPr>
          <w:color w:val="000000"/>
          <w:sz w:val="18"/>
          <w:szCs w:val="18"/>
        </w:rPr>
        <w:t>66,(</w:t>
      </w:r>
      <w:proofErr w:type="gramEnd"/>
      <w:r w:rsidRPr="00B15589">
        <w:rPr>
          <w:color w:val="000000"/>
          <w:sz w:val="18"/>
          <w:szCs w:val="18"/>
        </w:rPr>
        <w:t>14):144205.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Chen Gang*, Wu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, Yu </w:t>
      </w: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, Wu Jing, Dai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Zhongquan,</w:t>
      </w:r>
      <w:r w:rsidRPr="00B15589">
        <w:rPr>
          <w:color w:val="000000"/>
          <w:sz w:val="18"/>
          <w:szCs w:val="18"/>
        </w:rPr>
        <w:t xml:space="preserve"> He </w:t>
      </w:r>
      <w:proofErr w:type="spellStart"/>
      <w:r w:rsidRPr="00B15589">
        <w:rPr>
          <w:color w:val="000000"/>
          <w:sz w:val="18"/>
          <w:szCs w:val="18"/>
        </w:rPr>
        <w:t>Yinghu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Jiang </w:t>
      </w:r>
      <w:proofErr w:type="spellStart"/>
      <w:r w:rsidRPr="00B15589">
        <w:rPr>
          <w:color w:val="000000"/>
          <w:sz w:val="18"/>
          <w:szCs w:val="18"/>
        </w:rPr>
        <w:t>Senlin</w:t>
      </w:r>
      <w:proofErr w:type="spellEnd"/>
      <w:r w:rsidRPr="00B15589">
        <w:rPr>
          <w:color w:val="000000"/>
          <w:sz w:val="18"/>
          <w:szCs w:val="18"/>
        </w:rPr>
        <w:t xml:space="preserve">, Wang </w:t>
      </w:r>
      <w:proofErr w:type="spellStart"/>
      <w:r w:rsidRPr="00B15589">
        <w:rPr>
          <w:color w:val="000000"/>
          <w:sz w:val="18"/>
          <w:szCs w:val="18"/>
        </w:rPr>
        <w:t>Changtao</w:t>
      </w:r>
      <w:proofErr w:type="spellEnd"/>
      <w:r w:rsidRPr="00B15589">
        <w:rPr>
          <w:color w:val="000000"/>
          <w:sz w:val="18"/>
          <w:szCs w:val="18"/>
        </w:rPr>
        <w:t xml:space="preserve">, Luo </w:t>
      </w:r>
      <w:proofErr w:type="spellStart"/>
      <w:r w:rsidRPr="00B15589">
        <w:rPr>
          <w:color w:val="000000"/>
          <w:sz w:val="18"/>
          <w:szCs w:val="18"/>
        </w:rPr>
        <w:t>Xiangang</w:t>
      </w:r>
      <w:proofErr w:type="spellEnd"/>
      <w:r w:rsidRPr="00B15589">
        <w:rPr>
          <w:color w:val="000000"/>
          <w:sz w:val="18"/>
          <w:szCs w:val="18"/>
        </w:rPr>
        <w:t>. Planar binary-phase lens for super-oscillatory optical hollow needles[J]. SCIENTIFIC REPORTS. 2017,7:4697.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Wu Jing, Wu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, He </w:t>
      </w:r>
      <w:proofErr w:type="spellStart"/>
      <w:r w:rsidRPr="00B15589">
        <w:rPr>
          <w:color w:val="000000"/>
          <w:sz w:val="18"/>
          <w:szCs w:val="18"/>
        </w:rPr>
        <w:t>Yinghu</w:t>
      </w:r>
      <w:proofErr w:type="spellEnd"/>
      <w:r w:rsidRPr="00B15589">
        <w:rPr>
          <w:color w:val="000000"/>
          <w:sz w:val="18"/>
          <w:szCs w:val="18"/>
        </w:rPr>
        <w:t xml:space="preserve">, Yu </w:t>
      </w: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>, Chen Gang*. Creating a nondiffracting beam with sub-diffraction size by a phase spatial light modulator[J]. OPTICS EXPRESS. 2017,</w:t>
      </w:r>
      <w:proofErr w:type="gramStart"/>
      <w:r w:rsidRPr="00B15589">
        <w:rPr>
          <w:color w:val="000000"/>
          <w:sz w:val="18"/>
          <w:szCs w:val="18"/>
        </w:rPr>
        <w:t>25,(</w:t>
      </w:r>
      <w:proofErr w:type="gramEnd"/>
      <w:r w:rsidRPr="00B15589">
        <w:rPr>
          <w:color w:val="000000"/>
          <w:sz w:val="18"/>
          <w:szCs w:val="18"/>
        </w:rPr>
        <w:t>6):6274-6282.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bCs/>
          <w:color w:val="000000"/>
          <w:sz w:val="18"/>
          <w:szCs w:val="18"/>
        </w:rPr>
        <w:t xml:space="preserve">Zhongquan Wen*, </w:t>
      </w:r>
      <w:r w:rsidRPr="00B15589">
        <w:rPr>
          <w:color w:val="000000"/>
          <w:sz w:val="18"/>
          <w:szCs w:val="18"/>
        </w:rPr>
        <w:t xml:space="preserve">Min Li, Fei Li, Shijin Zhu, </w:t>
      </w:r>
      <w:proofErr w:type="spellStart"/>
      <w:r w:rsidRPr="00B15589">
        <w:rPr>
          <w:color w:val="000000"/>
          <w:sz w:val="18"/>
          <w:szCs w:val="18"/>
        </w:rPr>
        <w:t>Xiaoying</w:t>
      </w:r>
      <w:proofErr w:type="spellEnd"/>
      <w:r w:rsidRPr="00B15589">
        <w:rPr>
          <w:color w:val="000000"/>
          <w:sz w:val="18"/>
          <w:szCs w:val="18"/>
        </w:rPr>
        <w:t xml:space="preserve"> Liu, </w:t>
      </w:r>
      <w:proofErr w:type="spellStart"/>
      <w:r w:rsidRPr="00B15589">
        <w:rPr>
          <w:color w:val="000000"/>
          <w:sz w:val="18"/>
          <w:szCs w:val="18"/>
        </w:rPr>
        <w:t>Yuxin</w:t>
      </w:r>
      <w:proofErr w:type="spellEnd"/>
      <w:r w:rsidRPr="00B15589">
        <w:rPr>
          <w:color w:val="000000"/>
          <w:sz w:val="18"/>
          <w:szCs w:val="18"/>
        </w:rPr>
        <w:t xml:space="preserve"> Zhang, Tushar </w:t>
      </w:r>
      <w:proofErr w:type="spellStart"/>
      <w:r w:rsidRPr="00B15589">
        <w:rPr>
          <w:color w:val="000000"/>
          <w:sz w:val="18"/>
          <w:szCs w:val="18"/>
        </w:rPr>
        <w:t>Kumeria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Dusan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Losic</w:t>
      </w:r>
      <w:proofErr w:type="spellEnd"/>
      <w:r w:rsidRPr="00B15589">
        <w:rPr>
          <w:color w:val="000000"/>
          <w:sz w:val="18"/>
          <w:szCs w:val="18"/>
        </w:rPr>
        <w:t xml:space="preserve">, Yang Gao, Wei Zhang, </w:t>
      </w:r>
      <w:proofErr w:type="spellStart"/>
      <w:r w:rsidRPr="00B15589">
        <w:rPr>
          <w:color w:val="000000"/>
          <w:sz w:val="18"/>
          <w:szCs w:val="18"/>
        </w:rPr>
        <w:t>Shixuan</w:t>
      </w:r>
      <w:proofErr w:type="spellEnd"/>
      <w:r w:rsidRPr="00B15589">
        <w:rPr>
          <w:color w:val="000000"/>
          <w:sz w:val="18"/>
          <w:szCs w:val="18"/>
        </w:rPr>
        <w:t xml:space="preserve"> He. Morphology-controlled MnO2-graphene oxide-diatomaceous earth 3-dimensional (3D) composites for high-performance supercapacitors[J]. Dalton Transactions, 2016, 45(3): 936-942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 Yu, Gang Chen*,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 Zhang, </w:t>
      </w:r>
      <w:r w:rsidRPr="00B15589">
        <w:rPr>
          <w:b/>
          <w:bCs/>
          <w:color w:val="000000"/>
          <w:sz w:val="18"/>
          <w:szCs w:val="18"/>
        </w:rPr>
        <w:t>Zhongquan Wen*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 Dai *,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 Zhang, </w:t>
      </w:r>
      <w:proofErr w:type="spellStart"/>
      <w:r w:rsidRPr="00B15589">
        <w:rPr>
          <w:color w:val="000000"/>
          <w:sz w:val="18"/>
          <w:szCs w:val="18"/>
        </w:rPr>
        <w:t>Senling</w:t>
      </w:r>
      <w:proofErr w:type="spellEnd"/>
      <w:r w:rsidRPr="00B15589">
        <w:rPr>
          <w:color w:val="000000"/>
          <w:sz w:val="18"/>
          <w:szCs w:val="18"/>
        </w:rPr>
        <w:t xml:space="preserve"> Jiang,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r w:rsidRPr="00B15589">
        <w:rPr>
          <w:color w:val="000000"/>
          <w:sz w:val="18"/>
          <w:szCs w:val="18"/>
        </w:rPr>
        <w:lastRenderedPageBreak/>
        <w:t xml:space="preserve">Wu,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 Li. </w:t>
      </w:r>
      <w:proofErr w:type="spellStart"/>
      <w:r w:rsidRPr="00B15589">
        <w:rPr>
          <w:color w:val="000000"/>
          <w:sz w:val="18"/>
          <w:szCs w:val="18"/>
        </w:rPr>
        <w:t>Changtao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gramStart"/>
      <w:r w:rsidRPr="00B15589">
        <w:rPr>
          <w:color w:val="000000"/>
          <w:sz w:val="18"/>
          <w:szCs w:val="18"/>
        </w:rPr>
        <w:t xml:space="preserve">Wang  </w:t>
      </w:r>
      <w:proofErr w:type="spellStart"/>
      <w:r w:rsidRPr="00B15589">
        <w:rPr>
          <w:color w:val="000000"/>
          <w:sz w:val="18"/>
          <w:szCs w:val="18"/>
        </w:rPr>
        <w:t>Xiangang</w:t>
      </w:r>
      <w:proofErr w:type="spellEnd"/>
      <w:proofErr w:type="gramEnd"/>
      <w:r w:rsidRPr="00B15589">
        <w:rPr>
          <w:color w:val="000000"/>
          <w:sz w:val="18"/>
          <w:szCs w:val="18"/>
        </w:rPr>
        <w:t xml:space="preserve"> Luo  Creation of Sub-diffraction Longitudinally Polarized Spot by Focusing Radially </w:t>
      </w:r>
      <w:proofErr w:type="spellStart"/>
      <w:r w:rsidRPr="00B15589">
        <w:rPr>
          <w:color w:val="000000"/>
          <w:sz w:val="18"/>
          <w:szCs w:val="18"/>
        </w:rPr>
        <w:t>PolarizedLight</w:t>
      </w:r>
      <w:proofErr w:type="spellEnd"/>
      <w:r w:rsidRPr="00B15589">
        <w:rPr>
          <w:color w:val="000000"/>
          <w:sz w:val="18"/>
          <w:szCs w:val="18"/>
        </w:rPr>
        <w:t xml:space="preserve"> with Binary Phase Lens[J]. Scientific Reports, 2016, 6: 38859</w:t>
      </w:r>
      <w:r w:rsidRPr="00B15589">
        <w:rPr>
          <w:sz w:val="18"/>
          <w:szCs w:val="18"/>
        </w:rPr>
        <w:t xml:space="preserve"> 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Gang Chen*,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 Wu, </w:t>
      </w: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 Yu,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 Zhang, Jing Wu,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 Dai*, </w:t>
      </w:r>
      <w:r w:rsidRPr="00B15589">
        <w:rPr>
          <w:b/>
          <w:bCs/>
          <w:color w:val="000000"/>
          <w:sz w:val="18"/>
          <w:szCs w:val="18"/>
        </w:rPr>
        <w:t>Zhongquan Wen</w:t>
      </w:r>
      <w:r w:rsidRPr="00B15589">
        <w:rPr>
          <w:color w:val="000000"/>
          <w:sz w:val="18"/>
          <w:szCs w:val="18"/>
        </w:rPr>
        <w:t xml:space="preserve"> *, </w:t>
      </w:r>
      <w:proofErr w:type="spellStart"/>
      <w:r w:rsidRPr="00B15589">
        <w:rPr>
          <w:color w:val="000000"/>
          <w:sz w:val="18"/>
          <w:szCs w:val="18"/>
        </w:rPr>
        <w:t>Yinghu</w:t>
      </w:r>
      <w:proofErr w:type="spellEnd"/>
      <w:r w:rsidRPr="00B15589">
        <w:rPr>
          <w:color w:val="000000"/>
          <w:sz w:val="18"/>
          <w:szCs w:val="18"/>
        </w:rPr>
        <w:t xml:space="preserve"> He,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 Zhang, </w:t>
      </w:r>
      <w:proofErr w:type="spellStart"/>
      <w:r w:rsidRPr="00B15589">
        <w:rPr>
          <w:color w:val="000000"/>
          <w:sz w:val="18"/>
          <w:szCs w:val="18"/>
        </w:rPr>
        <w:t>Senlin</w:t>
      </w:r>
      <w:proofErr w:type="spellEnd"/>
      <w:r w:rsidRPr="00B15589">
        <w:rPr>
          <w:color w:val="000000"/>
          <w:sz w:val="18"/>
          <w:szCs w:val="18"/>
        </w:rPr>
        <w:t xml:space="preserve"> Jiang. </w:t>
      </w:r>
      <w:proofErr w:type="spellStart"/>
      <w:r w:rsidRPr="00B15589">
        <w:rPr>
          <w:color w:val="000000"/>
          <w:sz w:val="18"/>
          <w:szCs w:val="18"/>
        </w:rPr>
        <w:t>Changtao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gramStart"/>
      <w:r w:rsidRPr="00B15589">
        <w:rPr>
          <w:color w:val="000000"/>
          <w:sz w:val="18"/>
          <w:szCs w:val="18"/>
        </w:rPr>
        <w:t xml:space="preserve">Wang  </w:t>
      </w:r>
      <w:proofErr w:type="spellStart"/>
      <w:r w:rsidRPr="00B15589">
        <w:rPr>
          <w:color w:val="000000"/>
          <w:sz w:val="18"/>
          <w:szCs w:val="18"/>
        </w:rPr>
        <w:t>Xiangang</w:t>
      </w:r>
      <w:proofErr w:type="spellEnd"/>
      <w:proofErr w:type="gramEnd"/>
      <w:r w:rsidRPr="00B15589">
        <w:rPr>
          <w:color w:val="000000"/>
          <w:sz w:val="18"/>
          <w:szCs w:val="18"/>
        </w:rPr>
        <w:t xml:space="preserve"> Luo. Planar binary-phase lens for super-oscillatory optical hollow needles[J]. Scientific Reports, 2017,7: 4697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Gang Chen*, </w:t>
      </w:r>
      <w:proofErr w:type="spellStart"/>
      <w:r w:rsidRPr="00B15589">
        <w:rPr>
          <w:color w:val="000000"/>
          <w:sz w:val="18"/>
          <w:szCs w:val="18"/>
        </w:rPr>
        <w:t>Zhixiang</w:t>
      </w:r>
      <w:proofErr w:type="spellEnd"/>
      <w:r w:rsidRPr="00B15589">
        <w:rPr>
          <w:color w:val="000000"/>
          <w:sz w:val="18"/>
          <w:szCs w:val="18"/>
        </w:rPr>
        <w:t xml:space="preserve"> Wu, </w:t>
      </w: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 Yu, </w:t>
      </w:r>
      <w:proofErr w:type="spellStart"/>
      <w:r w:rsidRPr="00B15589">
        <w:rPr>
          <w:color w:val="000000"/>
          <w:sz w:val="18"/>
          <w:szCs w:val="18"/>
        </w:rPr>
        <w:t>Zhi-hai</w:t>
      </w:r>
      <w:proofErr w:type="spellEnd"/>
      <w:r w:rsidRPr="00B15589">
        <w:rPr>
          <w:color w:val="000000"/>
          <w:sz w:val="18"/>
          <w:szCs w:val="18"/>
        </w:rPr>
        <w:t xml:space="preserve"> Zhang, Zhongquan Wen, </w:t>
      </w:r>
      <w:r w:rsidRPr="00B15589">
        <w:rPr>
          <w:b/>
          <w:color w:val="000000"/>
          <w:sz w:val="18"/>
          <w:szCs w:val="18"/>
        </w:rPr>
        <w:t>Zhongquan Wen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 Zhang,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 Dai, </w:t>
      </w:r>
      <w:proofErr w:type="spellStart"/>
      <w:r w:rsidRPr="00B15589">
        <w:rPr>
          <w:color w:val="000000"/>
          <w:sz w:val="18"/>
          <w:szCs w:val="18"/>
        </w:rPr>
        <w:t>Senlin</w:t>
      </w:r>
      <w:proofErr w:type="spellEnd"/>
      <w:r w:rsidRPr="00B15589">
        <w:rPr>
          <w:color w:val="000000"/>
          <w:sz w:val="18"/>
          <w:szCs w:val="18"/>
        </w:rPr>
        <w:t xml:space="preserve"> Jiang,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 Li, Li Chen, </w:t>
      </w:r>
      <w:proofErr w:type="spellStart"/>
      <w:r w:rsidRPr="00B15589">
        <w:rPr>
          <w:color w:val="000000"/>
          <w:sz w:val="18"/>
          <w:szCs w:val="18"/>
        </w:rPr>
        <w:t>Changtao</w:t>
      </w:r>
      <w:proofErr w:type="spellEnd"/>
      <w:r w:rsidRPr="00B15589">
        <w:rPr>
          <w:color w:val="000000"/>
          <w:sz w:val="18"/>
          <w:szCs w:val="18"/>
        </w:rPr>
        <w:t xml:space="preserve"> Wang, </w:t>
      </w:r>
      <w:proofErr w:type="spellStart"/>
      <w:r w:rsidRPr="00B15589">
        <w:rPr>
          <w:color w:val="000000"/>
          <w:sz w:val="18"/>
          <w:szCs w:val="18"/>
        </w:rPr>
        <w:t>Xiangang</w:t>
      </w:r>
      <w:proofErr w:type="spellEnd"/>
      <w:r w:rsidRPr="00B15589">
        <w:rPr>
          <w:color w:val="000000"/>
          <w:sz w:val="18"/>
          <w:szCs w:val="18"/>
        </w:rPr>
        <w:t xml:space="preserve"> Luo. Generation of a Sub-diffraction Hollow Ring by Shaping an Azimuthally Polarized Wave[J]. Scientific Reports. 2016,6:37776.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Yuan </w:t>
      </w:r>
      <w:proofErr w:type="spellStart"/>
      <w:r w:rsidRPr="00B15589">
        <w:rPr>
          <w:color w:val="000000"/>
          <w:sz w:val="18"/>
          <w:szCs w:val="18"/>
        </w:rPr>
        <w:t>Weiqing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*, Li Min, Chen Li, Chen Gang, </w:t>
      </w:r>
      <w:proofErr w:type="spellStart"/>
      <w:r w:rsidRPr="00B15589">
        <w:rPr>
          <w:color w:val="000000"/>
          <w:sz w:val="18"/>
          <w:szCs w:val="18"/>
        </w:rPr>
        <w:t>Ruan</w:t>
      </w:r>
      <w:proofErr w:type="spellEnd"/>
      <w:r w:rsidRPr="00B15589">
        <w:rPr>
          <w:color w:val="000000"/>
          <w:sz w:val="18"/>
          <w:szCs w:val="18"/>
        </w:rPr>
        <w:t xml:space="preserve"> </w:t>
      </w:r>
      <w:proofErr w:type="spellStart"/>
      <w:r w:rsidRPr="00B15589">
        <w:rPr>
          <w:color w:val="000000"/>
          <w:sz w:val="18"/>
          <w:szCs w:val="18"/>
        </w:rPr>
        <w:t>Desheng</w:t>
      </w:r>
      <w:proofErr w:type="spellEnd"/>
      <w:r w:rsidRPr="00B15589">
        <w:rPr>
          <w:color w:val="000000"/>
          <w:sz w:val="18"/>
          <w:szCs w:val="18"/>
        </w:rPr>
        <w:t>, Gao Yang. Energy gap of novel edge-defected graphene nanoribbons[J]. Japanese Journal of Applied Physics. 2016,</w:t>
      </w:r>
      <w:proofErr w:type="gramStart"/>
      <w:r w:rsidRPr="00B15589">
        <w:rPr>
          <w:color w:val="000000"/>
          <w:sz w:val="18"/>
          <w:szCs w:val="18"/>
        </w:rPr>
        <w:t>55,(</w:t>
      </w:r>
      <w:proofErr w:type="gramEnd"/>
      <w:r w:rsidRPr="00B15589">
        <w:rPr>
          <w:color w:val="000000"/>
          <w:sz w:val="18"/>
          <w:szCs w:val="18"/>
        </w:rPr>
        <w:t>8):085101.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Chen Gang*, Li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, Yu </w:t>
      </w:r>
      <w:proofErr w:type="spellStart"/>
      <w:r w:rsidRPr="00B15589">
        <w:rPr>
          <w:color w:val="000000"/>
          <w:sz w:val="18"/>
          <w:szCs w:val="18"/>
        </w:rPr>
        <w:t>Anping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Dai </w:t>
      </w:r>
      <w:proofErr w:type="spellStart"/>
      <w:r w:rsidRPr="00B15589">
        <w:rPr>
          <w:color w:val="000000"/>
          <w:sz w:val="18"/>
          <w:szCs w:val="18"/>
        </w:rPr>
        <w:t>Luru</w:t>
      </w:r>
      <w:proofErr w:type="spellEnd"/>
      <w:r w:rsidRPr="00B15589">
        <w:rPr>
          <w:color w:val="000000"/>
          <w:sz w:val="18"/>
          <w:szCs w:val="18"/>
        </w:rPr>
        <w:t xml:space="preserve">, Chen Li, Zhang </w:t>
      </w:r>
      <w:proofErr w:type="spellStart"/>
      <w:r w:rsidRPr="00B15589">
        <w:rPr>
          <w:color w:val="000000"/>
          <w:sz w:val="18"/>
          <w:szCs w:val="18"/>
        </w:rPr>
        <w:t>Zhihai</w:t>
      </w:r>
      <w:proofErr w:type="spellEnd"/>
      <w:r w:rsidRPr="00B15589">
        <w:rPr>
          <w:color w:val="000000"/>
          <w:sz w:val="18"/>
          <w:szCs w:val="18"/>
        </w:rPr>
        <w:t xml:space="preserve">, Jiang </w:t>
      </w:r>
      <w:proofErr w:type="spellStart"/>
      <w:r w:rsidRPr="00B15589">
        <w:rPr>
          <w:color w:val="000000"/>
          <w:sz w:val="18"/>
          <w:szCs w:val="18"/>
        </w:rPr>
        <w:t>Senlin</w:t>
      </w:r>
      <w:proofErr w:type="spellEnd"/>
      <w:r w:rsidRPr="00B15589">
        <w:rPr>
          <w:color w:val="000000"/>
          <w:sz w:val="18"/>
          <w:szCs w:val="18"/>
        </w:rPr>
        <w:t xml:space="preserve">, Zhang </w:t>
      </w:r>
      <w:proofErr w:type="spellStart"/>
      <w:r w:rsidRPr="00B15589">
        <w:rPr>
          <w:color w:val="000000"/>
          <w:sz w:val="18"/>
          <w:szCs w:val="18"/>
        </w:rPr>
        <w:t>Kun</w:t>
      </w:r>
      <w:proofErr w:type="spellEnd"/>
      <w:r w:rsidRPr="00B15589">
        <w:rPr>
          <w:color w:val="000000"/>
          <w:sz w:val="18"/>
          <w:szCs w:val="18"/>
        </w:rPr>
        <w:t xml:space="preserve">, Wang </w:t>
      </w:r>
      <w:proofErr w:type="spellStart"/>
      <w:r w:rsidRPr="00B15589">
        <w:rPr>
          <w:color w:val="000000"/>
          <w:sz w:val="18"/>
          <w:szCs w:val="18"/>
        </w:rPr>
        <w:t>Xianyou</w:t>
      </w:r>
      <w:proofErr w:type="spellEnd"/>
      <w:r w:rsidRPr="00B15589">
        <w:rPr>
          <w:color w:val="000000"/>
          <w:sz w:val="18"/>
          <w:szCs w:val="18"/>
        </w:rPr>
        <w:t>, Lin Feng. Super-oscillatory focusing of circularly polarized light by ultra-long focal length planar lens based on binary amplitude-phase modulation[J]. Scientific Reports. 2016,6:29068.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color w:val="000000"/>
          <w:sz w:val="18"/>
          <w:szCs w:val="18"/>
        </w:rPr>
        <w:t>Wen Zhong Quan</w:t>
      </w:r>
      <w:r w:rsidRPr="00B15589">
        <w:rPr>
          <w:color w:val="000000"/>
          <w:sz w:val="18"/>
          <w:szCs w:val="18"/>
        </w:rPr>
        <w:t xml:space="preserve">*, Li Min, Zhu Shi </w:t>
      </w:r>
      <w:proofErr w:type="spellStart"/>
      <w:r w:rsidRPr="00B15589">
        <w:rPr>
          <w:color w:val="000000"/>
          <w:sz w:val="18"/>
          <w:szCs w:val="18"/>
        </w:rPr>
        <w:t>Jin</w:t>
      </w:r>
      <w:proofErr w:type="spellEnd"/>
      <w:r w:rsidRPr="00B15589">
        <w:rPr>
          <w:color w:val="000000"/>
          <w:sz w:val="18"/>
          <w:szCs w:val="18"/>
        </w:rPr>
        <w:t>, Wang Tian. Novel Mesoporous Carbon-Carbonaceous Materials Nanostructures Decorated with MnO2 Nanosheets for Supercapacitors[J]. International Journal of Electrochemical Science. 2016,</w:t>
      </w:r>
      <w:proofErr w:type="gramStart"/>
      <w:r w:rsidRPr="00B15589">
        <w:rPr>
          <w:color w:val="000000"/>
          <w:sz w:val="18"/>
          <w:szCs w:val="18"/>
        </w:rPr>
        <w:t>11,(</w:t>
      </w:r>
      <w:proofErr w:type="gramEnd"/>
      <w:r w:rsidRPr="00B15589">
        <w:rPr>
          <w:color w:val="000000"/>
          <w:sz w:val="18"/>
          <w:szCs w:val="18"/>
        </w:rPr>
        <w:t>3):1810-1820.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color w:val="000000"/>
          <w:sz w:val="18"/>
          <w:szCs w:val="18"/>
        </w:rPr>
        <w:t>Wen Zhong Quan</w:t>
      </w:r>
      <w:r w:rsidRPr="00B15589">
        <w:rPr>
          <w:color w:val="000000"/>
          <w:sz w:val="18"/>
          <w:szCs w:val="18"/>
        </w:rPr>
        <w:t xml:space="preserve">*, Li Min, Zhu Shi </w:t>
      </w:r>
      <w:proofErr w:type="spellStart"/>
      <w:r w:rsidRPr="00B15589">
        <w:rPr>
          <w:color w:val="000000"/>
          <w:sz w:val="18"/>
          <w:szCs w:val="18"/>
        </w:rPr>
        <w:t>Jin</w:t>
      </w:r>
      <w:proofErr w:type="spellEnd"/>
      <w:r w:rsidRPr="00B15589">
        <w:rPr>
          <w:color w:val="000000"/>
          <w:sz w:val="18"/>
          <w:szCs w:val="18"/>
        </w:rPr>
        <w:t>, Wang Tian. Three-Dimensional (3D) Nanocomposites of MnO2-Modified Mesoporous Carbon Filled with Carbon Spheres/Carbon Blacks for Supercapacitors[J]. International Journal of Electrochemical Science. 2016,</w:t>
      </w:r>
      <w:proofErr w:type="gramStart"/>
      <w:r w:rsidRPr="00B15589">
        <w:rPr>
          <w:color w:val="000000"/>
          <w:sz w:val="18"/>
          <w:szCs w:val="18"/>
        </w:rPr>
        <w:t>11,(</w:t>
      </w:r>
      <w:proofErr w:type="gramEnd"/>
      <w:r w:rsidRPr="00B15589">
        <w:rPr>
          <w:color w:val="000000"/>
          <w:sz w:val="18"/>
          <w:szCs w:val="18"/>
        </w:rPr>
        <w:t>1):23-33.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He </w:t>
      </w:r>
      <w:proofErr w:type="spellStart"/>
      <w:r w:rsidRPr="00B15589">
        <w:rPr>
          <w:color w:val="000000"/>
          <w:sz w:val="18"/>
          <w:szCs w:val="18"/>
        </w:rPr>
        <w:t>Yinghu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Zhongquan,</w:t>
      </w:r>
      <w:r w:rsidRPr="00B15589">
        <w:rPr>
          <w:color w:val="000000"/>
          <w:sz w:val="18"/>
          <w:szCs w:val="18"/>
        </w:rPr>
        <w:t xml:space="preserve"> Chen Li, Li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, Ning </w:t>
      </w:r>
      <w:proofErr w:type="spellStart"/>
      <w:r w:rsidRPr="00B15589">
        <w:rPr>
          <w:color w:val="000000"/>
          <w:sz w:val="18"/>
          <w:szCs w:val="18"/>
        </w:rPr>
        <w:t>Yingzhi</w:t>
      </w:r>
      <w:proofErr w:type="spellEnd"/>
      <w:r w:rsidRPr="00B15589">
        <w:rPr>
          <w:color w:val="000000"/>
          <w:sz w:val="18"/>
          <w:szCs w:val="18"/>
        </w:rPr>
        <w:t xml:space="preserve">, Chen Gang*. Double-Layer Metallic Holes Lens Based on Continuous Modulation of Phase and Amplitude[J]. </w:t>
      </w:r>
      <w:proofErr w:type="spellStart"/>
      <w:r w:rsidRPr="00B15589">
        <w:rPr>
          <w:color w:val="000000"/>
          <w:sz w:val="18"/>
          <w:szCs w:val="18"/>
        </w:rPr>
        <w:t>Ieee</w:t>
      </w:r>
      <w:proofErr w:type="spellEnd"/>
      <w:r w:rsidRPr="00B15589">
        <w:rPr>
          <w:color w:val="000000"/>
          <w:sz w:val="18"/>
          <w:szCs w:val="18"/>
        </w:rPr>
        <w:t xml:space="preserve"> Photonics Technology Letters. 2014,</w:t>
      </w:r>
      <w:proofErr w:type="gramStart"/>
      <w:r w:rsidRPr="00B15589">
        <w:rPr>
          <w:color w:val="000000"/>
          <w:sz w:val="18"/>
          <w:szCs w:val="18"/>
        </w:rPr>
        <w:t>26,(</w:t>
      </w:r>
      <w:proofErr w:type="gramEnd"/>
      <w:r w:rsidRPr="00B15589">
        <w:rPr>
          <w:color w:val="000000"/>
          <w:sz w:val="18"/>
          <w:szCs w:val="18"/>
        </w:rPr>
        <w:t>18):1801-1804.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color w:val="000000"/>
          <w:sz w:val="18"/>
          <w:szCs w:val="18"/>
        </w:rPr>
        <w:t>Zhongquan Wen</w:t>
      </w:r>
      <w:r w:rsidRPr="00B15589">
        <w:rPr>
          <w:color w:val="000000"/>
          <w:sz w:val="18"/>
          <w:szCs w:val="18"/>
        </w:rPr>
        <w:t xml:space="preserve">, </w:t>
      </w:r>
      <w:proofErr w:type="spellStart"/>
      <w:r w:rsidRPr="00B15589">
        <w:rPr>
          <w:color w:val="000000"/>
          <w:sz w:val="18"/>
          <w:szCs w:val="18"/>
        </w:rPr>
        <w:t>Yinghu</w:t>
      </w:r>
      <w:proofErr w:type="spellEnd"/>
      <w:r w:rsidRPr="00B15589">
        <w:rPr>
          <w:color w:val="000000"/>
          <w:sz w:val="18"/>
          <w:szCs w:val="18"/>
        </w:rPr>
        <w:t xml:space="preserve"> He, </w:t>
      </w:r>
      <w:proofErr w:type="spellStart"/>
      <w:r w:rsidRPr="00B15589">
        <w:rPr>
          <w:color w:val="000000"/>
          <w:sz w:val="18"/>
          <w:szCs w:val="18"/>
        </w:rPr>
        <w:t>Yuyan</w:t>
      </w:r>
      <w:proofErr w:type="spellEnd"/>
      <w:r w:rsidRPr="00B15589">
        <w:rPr>
          <w:color w:val="000000"/>
          <w:sz w:val="18"/>
          <w:szCs w:val="18"/>
        </w:rPr>
        <w:t xml:space="preserve"> Li, Li Chen, Gang Chen*. Super-oscillation focusing lens based on continuous amplitude and binary phase modulation[J]. Optics Express, 2014,22(18): 22163-22171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proofErr w:type="spellStart"/>
      <w:r w:rsidRPr="00B15589">
        <w:rPr>
          <w:color w:val="000000"/>
          <w:sz w:val="18"/>
          <w:szCs w:val="18"/>
        </w:rPr>
        <w:t>Kuang</w:t>
      </w:r>
      <w:proofErr w:type="spellEnd"/>
      <w:r w:rsidRPr="00B15589">
        <w:rPr>
          <w:color w:val="000000"/>
          <w:sz w:val="18"/>
          <w:szCs w:val="18"/>
        </w:rPr>
        <w:t xml:space="preserve"> Min, </w:t>
      </w:r>
      <w:r w:rsidRPr="00B15589">
        <w:rPr>
          <w:b/>
          <w:color w:val="000000"/>
          <w:sz w:val="18"/>
          <w:szCs w:val="18"/>
        </w:rPr>
        <w:t>Wen Zhong Quan</w:t>
      </w:r>
      <w:r w:rsidRPr="00B15589">
        <w:rPr>
          <w:color w:val="000000"/>
          <w:sz w:val="18"/>
          <w:szCs w:val="18"/>
        </w:rPr>
        <w:t xml:space="preserve">, Guo Xiao Long, Zhang Sheng Mao, Zhang Yu Xin*. Engineering firecracker-like beta-manganese </w:t>
      </w:r>
      <w:proofErr w:type="spellStart"/>
      <w:r w:rsidRPr="00B15589">
        <w:rPr>
          <w:color w:val="000000"/>
          <w:sz w:val="18"/>
          <w:szCs w:val="18"/>
        </w:rPr>
        <w:t>dioxides@spinel</w:t>
      </w:r>
      <w:proofErr w:type="spellEnd"/>
      <w:r w:rsidRPr="00B15589">
        <w:rPr>
          <w:color w:val="000000"/>
          <w:sz w:val="18"/>
          <w:szCs w:val="18"/>
        </w:rPr>
        <w:t xml:space="preserve"> nickel </w:t>
      </w:r>
      <w:proofErr w:type="spellStart"/>
      <w:r w:rsidRPr="00B15589">
        <w:rPr>
          <w:color w:val="000000"/>
          <w:sz w:val="18"/>
          <w:szCs w:val="18"/>
        </w:rPr>
        <w:t>cobaltates</w:t>
      </w:r>
      <w:proofErr w:type="spellEnd"/>
      <w:r w:rsidRPr="00B15589">
        <w:rPr>
          <w:color w:val="000000"/>
          <w:sz w:val="18"/>
          <w:szCs w:val="18"/>
        </w:rPr>
        <w:t xml:space="preserve"> nanostructures for high-performance supercapacitors[J]. Journal of Power Sources. 2014,270.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Zeng </w:t>
      </w:r>
      <w:proofErr w:type="spellStart"/>
      <w:r w:rsidRPr="00B15589">
        <w:rPr>
          <w:color w:val="000000"/>
          <w:sz w:val="18"/>
          <w:szCs w:val="18"/>
        </w:rPr>
        <w:t>Tianling</w:t>
      </w:r>
      <w:proofErr w:type="spellEnd"/>
      <w:r w:rsidRPr="00B15589">
        <w:rPr>
          <w:color w:val="000000"/>
          <w:sz w:val="18"/>
          <w:szCs w:val="18"/>
        </w:rPr>
        <w:t xml:space="preserve">, Wen </w:t>
      </w:r>
      <w:proofErr w:type="spellStart"/>
      <w:r w:rsidRPr="00B15589">
        <w:rPr>
          <w:color w:val="000000"/>
          <w:sz w:val="18"/>
          <w:szCs w:val="18"/>
        </w:rPr>
        <w:t>Zhiyu</w:t>
      </w:r>
      <w:proofErr w:type="spellEnd"/>
      <w:r w:rsidRPr="00B15589">
        <w:rPr>
          <w:color w:val="000000"/>
          <w:sz w:val="18"/>
          <w:szCs w:val="18"/>
        </w:rPr>
        <w:t>*,</w:t>
      </w:r>
      <w:r w:rsidRPr="00B15589">
        <w:rPr>
          <w:b/>
          <w:color w:val="000000"/>
          <w:sz w:val="18"/>
          <w:szCs w:val="18"/>
        </w:rPr>
        <w:t xml:space="preserve"> Wen Zhongquan</w:t>
      </w:r>
      <w:r w:rsidRPr="00B15589">
        <w:rPr>
          <w:color w:val="000000"/>
          <w:sz w:val="18"/>
          <w:szCs w:val="18"/>
        </w:rPr>
        <w:t xml:space="preserve">, Hong </w:t>
      </w:r>
      <w:proofErr w:type="spellStart"/>
      <w:r w:rsidRPr="00B15589">
        <w:rPr>
          <w:color w:val="000000"/>
          <w:sz w:val="18"/>
          <w:szCs w:val="18"/>
        </w:rPr>
        <w:t>Mingjian</w:t>
      </w:r>
      <w:proofErr w:type="spellEnd"/>
      <w:r w:rsidRPr="00B15589">
        <w:rPr>
          <w:color w:val="000000"/>
          <w:sz w:val="18"/>
          <w:szCs w:val="18"/>
        </w:rPr>
        <w:t>. Weighted Fusion of Multiple Models for Wavelength Selection[J]. Applied Spectroscopy. 2013,</w:t>
      </w:r>
      <w:proofErr w:type="gramStart"/>
      <w:r w:rsidRPr="00B15589">
        <w:rPr>
          <w:color w:val="000000"/>
          <w:sz w:val="18"/>
          <w:szCs w:val="18"/>
        </w:rPr>
        <w:t>67,(</w:t>
      </w:r>
      <w:proofErr w:type="gramEnd"/>
      <w:r w:rsidRPr="00B15589">
        <w:rPr>
          <w:color w:val="000000"/>
          <w:sz w:val="18"/>
          <w:szCs w:val="18"/>
        </w:rPr>
        <w:t>7):718-723.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color w:val="000000"/>
          <w:sz w:val="18"/>
          <w:szCs w:val="18"/>
        </w:rPr>
        <w:t>Wen Zhong-</w:t>
      </w:r>
      <w:proofErr w:type="spellStart"/>
      <w:r w:rsidRPr="00B15589">
        <w:rPr>
          <w:b/>
          <w:color w:val="000000"/>
          <w:sz w:val="18"/>
          <w:szCs w:val="18"/>
        </w:rPr>
        <w:t>quan</w:t>
      </w:r>
      <w:proofErr w:type="spellEnd"/>
      <w:r w:rsidRPr="00B15589">
        <w:rPr>
          <w:b/>
          <w:color w:val="000000"/>
          <w:sz w:val="18"/>
          <w:szCs w:val="18"/>
        </w:rPr>
        <w:t>*</w:t>
      </w:r>
      <w:r w:rsidRPr="00B15589">
        <w:rPr>
          <w:color w:val="000000"/>
          <w:sz w:val="18"/>
          <w:szCs w:val="18"/>
        </w:rPr>
        <w:t>, Chen Gang, Peng Che</w:t>
      </w:r>
      <w:bookmarkStart w:id="1" w:name="_GoBack"/>
      <w:bookmarkEnd w:id="1"/>
      <w:r w:rsidRPr="00B15589">
        <w:rPr>
          <w:color w:val="000000"/>
          <w:sz w:val="18"/>
          <w:szCs w:val="18"/>
        </w:rPr>
        <w:t xml:space="preserve">n, Yuan </w:t>
      </w:r>
      <w:proofErr w:type="spellStart"/>
      <w:r w:rsidRPr="00B15589">
        <w:rPr>
          <w:color w:val="000000"/>
          <w:sz w:val="18"/>
          <w:szCs w:val="18"/>
        </w:rPr>
        <w:t>wei-qing</w:t>
      </w:r>
      <w:proofErr w:type="spellEnd"/>
      <w:r w:rsidRPr="00B15589">
        <w:rPr>
          <w:color w:val="000000"/>
          <w:sz w:val="18"/>
          <w:szCs w:val="18"/>
        </w:rPr>
        <w:t xml:space="preserve">. Infrared Spectroscopy Based on Quantum </w:t>
      </w:r>
      <w:r w:rsidRPr="00B15589">
        <w:rPr>
          <w:color w:val="000000"/>
          <w:sz w:val="18"/>
          <w:szCs w:val="18"/>
        </w:rPr>
        <w:lastRenderedPageBreak/>
        <w:t>Cascade Lasers[J]. Spectroscopy and Spectral Analysis. 2013,</w:t>
      </w:r>
      <w:proofErr w:type="gramStart"/>
      <w:r w:rsidRPr="00B15589">
        <w:rPr>
          <w:color w:val="000000"/>
          <w:sz w:val="18"/>
          <w:szCs w:val="18"/>
        </w:rPr>
        <w:t>33,(</w:t>
      </w:r>
      <w:proofErr w:type="gramEnd"/>
      <w:r w:rsidRPr="00B15589">
        <w:rPr>
          <w:color w:val="000000"/>
          <w:sz w:val="18"/>
          <w:szCs w:val="18"/>
        </w:rPr>
        <w:t>4):949-953.</w:t>
      </w:r>
    </w:p>
    <w:p w:rsidR="00473F9A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color w:val="000000"/>
          <w:sz w:val="18"/>
          <w:szCs w:val="18"/>
        </w:rPr>
      </w:pPr>
      <w:r w:rsidRPr="00B15589">
        <w:rPr>
          <w:b/>
          <w:color w:val="000000"/>
          <w:sz w:val="18"/>
          <w:szCs w:val="18"/>
        </w:rPr>
        <w:t xml:space="preserve">Wen Zhongquan*, He Yu, Wang </w:t>
      </w:r>
      <w:proofErr w:type="spellStart"/>
      <w:r w:rsidRPr="00B15589">
        <w:rPr>
          <w:b/>
          <w:color w:val="000000"/>
          <w:sz w:val="18"/>
          <w:szCs w:val="18"/>
        </w:rPr>
        <w:t>Xiaolan</w:t>
      </w:r>
      <w:proofErr w:type="spellEnd"/>
      <w:r w:rsidRPr="00B15589">
        <w:rPr>
          <w:b/>
          <w:color w:val="000000"/>
          <w:sz w:val="18"/>
          <w:szCs w:val="18"/>
        </w:rPr>
        <w:t xml:space="preserve">. Micro electrostatic seismic power generator based on droplet and differential capacitors </w:t>
      </w:r>
      <w:r w:rsidRPr="00B15589">
        <w:rPr>
          <w:color w:val="000000"/>
          <w:sz w:val="18"/>
          <w:szCs w:val="18"/>
        </w:rPr>
        <w:t>[J]. Optics and Precision Engineering,2012.20(5):1009-1014</w:t>
      </w:r>
    </w:p>
    <w:p w:rsidR="002079C0" w:rsidRPr="00B15589" w:rsidRDefault="00473F9A" w:rsidP="00473F9A">
      <w:pPr>
        <w:pStyle w:val="ab"/>
        <w:numPr>
          <w:ilvl w:val="0"/>
          <w:numId w:val="14"/>
        </w:numPr>
        <w:spacing w:line="360" w:lineRule="auto"/>
        <w:ind w:firstLineChars="0"/>
        <w:rPr>
          <w:rFonts w:hint="eastAsia"/>
          <w:color w:val="000000"/>
          <w:sz w:val="18"/>
          <w:szCs w:val="18"/>
        </w:rPr>
      </w:pPr>
      <w:r w:rsidRPr="00B15589">
        <w:rPr>
          <w:color w:val="000000"/>
          <w:sz w:val="18"/>
          <w:szCs w:val="18"/>
        </w:rPr>
        <w:t xml:space="preserve">Wen </w:t>
      </w:r>
      <w:proofErr w:type="spellStart"/>
      <w:r w:rsidRPr="00B15589">
        <w:rPr>
          <w:color w:val="000000"/>
          <w:sz w:val="18"/>
          <w:szCs w:val="18"/>
        </w:rPr>
        <w:t>Zhiyu</w:t>
      </w:r>
      <w:proofErr w:type="spellEnd"/>
      <w:r w:rsidRPr="00B15589">
        <w:rPr>
          <w:color w:val="000000"/>
          <w:sz w:val="18"/>
          <w:szCs w:val="18"/>
        </w:rPr>
        <w:t xml:space="preserve">, </w:t>
      </w:r>
      <w:r w:rsidRPr="00B15589">
        <w:rPr>
          <w:b/>
          <w:color w:val="000000"/>
          <w:sz w:val="18"/>
          <w:szCs w:val="18"/>
        </w:rPr>
        <w:t>Wen Zhongquan</w:t>
      </w:r>
      <w:r w:rsidRPr="00B15589">
        <w:rPr>
          <w:color w:val="000000"/>
          <w:sz w:val="18"/>
          <w:szCs w:val="18"/>
        </w:rPr>
        <w:t xml:space="preserve">, He </w:t>
      </w:r>
      <w:proofErr w:type="spellStart"/>
      <w:r w:rsidRPr="00B15589">
        <w:rPr>
          <w:color w:val="000000"/>
          <w:sz w:val="18"/>
          <w:szCs w:val="18"/>
        </w:rPr>
        <w:t>Xuefeng</w:t>
      </w:r>
      <w:proofErr w:type="spellEnd"/>
      <w:r w:rsidRPr="00B15589">
        <w:rPr>
          <w:color w:val="000000"/>
          <w:sz w:val="18"/>
          <w:szCs w:val="18"/>
        </w:rPr>
        <w:t xml:space="preserve">, Liao Haiyang, Liu </w:t>
      </w:r>
      <w:proofErr w:type="spellStart"/>
      <w:r w:rsidRPr="00B15589">
        <w:rPr>
          <w:color w:val="000000"/>
          <w:sz w:val="18"/>
          <w:szCs w:val="18"/>
        </w:rPr>
        <w:t>Haitao</w:t>
      </w:r>
      <w:proofErr w:type="spellEnd"/>
      <w:r w:rsidRPr="00B15589">
        <w:rPr>
          <w:color w:val="000000"/>
          <w:sz w:val="18"/>
          <w:szCs w:val="18"/>
        </w:rPr>
        <w:t>.</w:t>
      </w:r>
      <w:r w:rsidRPr="00B15589">
        <w:rPr>
          <w:sz w:val="18"/>
          <w:szCs w:val="18"/>
        </w:rPr>
        <w:t xml:space="preserve"> </w:t>
      </w:r>
      <w:r w:rsidRPr="00B15589">
        <w:rPr>
          <w:color w:val="000000"/>
          <w:sz w:val="18"/>
          <w:szCs w:val="18"/>
        </w:rPr>
        <w:t>Vibration-based piezoelectric generator and its application in the wireless sensor node[J]. Chinese Journal of Mechanical Engineering, 2008,44(11):75-79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5" style="width:0;height:1.5pt" o:hrstd="t" o:hrnoshade="t" o:hr="t" fillcolor="black" stroked="f"/>
        </w:pict>
      </w:r>
    </w:p>
    <w:p w:rsidR="002079C0" w:rsidRPr="002079C0" w:rsidRDefault="002079C0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十、发明专利</w:t>
      </w:r>
    </w:p>
    <w:p w:rsidR="002079C0" w:rsidRPr="002079C0" w:rsidRDefault="002079C0" w:rsidP="00EE006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授权专利</w:t>
      </w:r>
    </w:p>
    <w:p w:rsidR="0035631F" w:rsidRPr="00B15589" w:rsidRDefault="0035631F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,张智海,陈李,陈刚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基于光波导的石墨</w:t>
      </w:r>
      <w:proofErr w:type="gramStart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烯纳米带</w:t>
      </w:r>
      <w:proofErr w:type="gramEnd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阵列太赫兹传感器，专利号：ZL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201510175481.4专利授权日：2017-10-31</w:t>
      </w:r>
    </w:p>
    <w:p w:rsidR="00B15589" w:rsidRPr="00B15589" w:rsidRDefault="00B15589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,张智海,袁伟青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陈李,陈刚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proofErr w:type="gramStart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栅控石墨烯纳米带</w:t>
      </w:r>
      <w:proofErr w:type="gramEnd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阵列THz探测器及调谐方法，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专利号：ZL201510178299.4专利授权日：2018-01-30</w:t>
      </w:r>
    </w:p>
    <w:p w:rsidR="002079C0" w:rsidRPr="00B15589" w:rsidRDefault="002079C0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李语燕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余安平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一种基于金属条形天线阵列的反射式超衍射线聚焦器件，专利号：ZL201610824642.2，</w:t>
      </w:r>
      <w:r w:rsidR="0035631F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专利授权日：2019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</w:t>
      </w:r>
      <w:r w:rsidR="0035631F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01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</w:t>
      </w:r>
      <w:r w:rsidR="0035631F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29</w:t>
      </w:r>
      <w:r w:rsidR="0035631F" w:rsidRPr="00B15589">
        <w:rPr>
          <w:rFonts w:ascii="楷体" w:eastAsia="楷体" w:hAnsi="楷体" w:cs="宋体"/>
          <w:color w:val="000000"/>
          <w:kern w:val="0"/>
          <w:sz w:val="18"/>
          <w:szCs w:val="18"/>
        </w:rPr>
        <w:t xml:space="preserve"> </w:t>
      </w:r>
    </w:p>
    <w:p w:rsidR="002079C0" w:rsidRPr="00B15589" w:rsidRDefault="002079C0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武志翔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余安平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一种多值相位-二值振幅的超衍射空心光环聚焦器件，专利号：ZL201610599066.6，专利授权日：2018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-0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13</w:t>
      </w:r>
    </w:p>
    <w:p w:rsidR="002079C0" w:rsidRPr="00B15589" w:rsidRDefault="002079C0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陈李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何应虎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一种具有连续振幅和相位调控的亚波长孔结构阵列，专利号：ZL201410317149.2，专利授权日：2017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-0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6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-0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6</w:t>
      </w:r>
    </w:p>
    <w:p w:rsidR="002079C0" w:rsidRPr="00B15589" w:rsidRDefault="002079C0" w:rsidP="00B15589">
      <w:pPr>
        <w:pStyle w:val="ab"/>
        <w:widowControl/>
        <w:numPr>
          <w:ilvl w:val="0"/>
          <w:numId w:val="15"/>
        </w:numPr>
        <w:shd w:val="clear" w:color="auto" w:fill="FFFFFF"/>
        <w:spacing w:line="360" w:lineRule="atLeast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陈刚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张智海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陈李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李语燕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余安平</w:t>
      </w:r>
      <w:r w:rsidR="008F0228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</w:t>
      </w:r>
      <w:r w:rsidRPr="00B15589">
        <w:rPr>
          <w:rFonts w:ascii="Calibri" w:eastAsia="楷体" w:hAnsi="Calibri" w:cs="Calibri"/>
          <w:color w:val="000000"/>
          <w:kern w:val="0"/>
          <w:sz w:val="18"/>
          <w:szCs w:val="18"/>
        </w:rPr>
        <w:t> 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一种基于介质-金属条形结构阵列的远场超衍射聚焦透镜，专利号：ZL201610278501.5，专利授权日：2017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5</w:t>
      </w:r>
      <w:r w:rsidR="00B15589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-31</w:t>
      </w:r>
    </w:p>
    <w:p w:rsidR="002079C0" w:rsidRPr="002079C0" w:rsidRDefault="002079C0" w:rsidP="00EE006A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申请专利</w:t>
      </w:r>
    </w:p>
    <w:p w:rsidR="002079C0" w:rsidRPr="00B15589" w:rsidRDefault="0035631F" w:rsidP="00B15589">
      <w:pPr>
        <w:pStyle w:val="ab"/>
        <w:widowControl/>
        <w:numPr>
          <w:ilvl w:val="0"/>
          <w:numId w:val="17"/>
        </w:numPr>
        <w:shd w:val="clear" w:color="auto" w:fill="FFFFFF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,陈刚,张智海,梁高峰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；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集成化的太赫兹波远场超衍射聚焦成像系统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，申请号：</w:t>
      </w:r>
      <w:r w:rsidRPr="00B15589">
        <w:rPr>
          <w:rFonts w:ascii="楷体" w:eastAsia="楷体" w:hAnsi="楷体" w:cs="宋体"/>
          <w:color w:val="000000"/>
          <w:kern w:val="0"/>
          <w:sz w:val="18"/>
          <w:szCs w:val="18"/>
        </w:rPr>
        <w:t>CN201811024086.6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，专利申请日：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2018.09.04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，申请公布日：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2019.01.01</w:t>
      </w:r>
    </w:p>
    <w:p w:rsidR="00B15589" w:rsidRDefault="0035631F" w:rsidP="00B15589">
      <w:pPr>
        <w:pStyle w:val="ab"/>
        <w:widowControl/>
        <w:numPr>
          <w:ilvl w:val="0"/>
          <w:numId w:val="17"/>
        </w:numPr>
        <w:shd w:val="clear" w:color="auto" w:fill="FFFFFF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,陈刚,张智海,梁高峰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；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硅基石墨烯的光泵浦</w:t>
      </w:r>
      <w:proofErr w:type="gramStart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电控太赫兹</w:t>
      </w:r>
      <w:proofErr w:type="gramEnd"/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波调控方法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，申请号：</w:t>
      </w:r>
      <w:r w:rsidRPr="00B15589">
        <w:rPr>
          <w:rFonts w:ascii="楷体" w:eastAsia="楷体" w:hAnsi="楷体" w:cs="宋体"/>
          <w:color w:val="000000"/>
          <w:kern w:val="0"/>
          <w:sz w:val="18"/>
          <w:szCs w:val="18"/>
        </w:rPr>
        <w:t>CN201811020525.6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，专利申请日：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2018.09.03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，申请公布日：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2018.11.27</w:t>
      </w:r>
    </w:p>
    <w:p w:rsidR="002079C0" w:rsidRPr="00B15589" w:rsidRDefault="0035631F" w:rsidP="00B15589">
      <w:pPr>
        <w:pStyle w:val="ab"/>
        <w:widowControl/>
        <w:numPr>
          <w:ilvl w:val="0"/>
          <w:numId w:val="17"/>
        </w:numPr>
        <w:shd w:val="clear" w:color="auto" w:fill="FFFFFF"/>
        <w:ind w:firstLineChars="0"/>
        <w:jc w:val="left"/>
        <w:rPr>
          <w:rFonts w:ascii="楷体" w:eastAsia="楷体" w:hAnsi="楷体" w:cs="宋体"/>
          <w:color w:val="000000"/>
          <w:kern w:val="0"/>
          <w:sz w:val="18"/>
          <w:szCs w:val="18"/>
        </w:rPr>
      </w:pPr>
      <w:r w:rsidRPr="008F0228">
        <w:rPr>
          <w:rFonts w:ascii="楷体" w:eastAsia="楷体" w:hAnsi="楷体" w:cs="宋体" w:hint="eastAsia"/>
          <w:b/>
          <w:color w:val="000000"/>
          <w:kern w:val="0"/>
          <w:sz w:val="18"/>
          <w:szCs w:val="18"/>
        </w:rPr>
        <w:t>温中泉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,陈刚,张智海,梁高峰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；</w:t>
      </w:r>
      <w:r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一种基于电压调控的可重构太赫兹波超衍射聚焦器件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，申请号：</w:t>
      </w:r>
      <w:r w:rsidRPr="00B15589">
        <w:rPr>
          <w:rFonts w:ascii="楷体" w:eastAsia="楷体" w:hAnsi="楷体" w:cs="宋体"/>
          <w:color w:val="000000"/>
          <w:kern w:val="0"/>
          <w:sz w:val="18"/>
          <w:szCs w:val="18"/>
        </w:rPr>
        <w:t>CN201811024096.X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，专利申请日：</w:t>
      </w:r>
      <w:r w:rsidRPr="00B15589">
        <w:rPr>
          <w:rFonts w:ascii="微软雅黑" w:eastAsia="微软雅黑" w:hAnsi="微软雅黑" w:hint="eastAsia"/>
          <w:color w:val="000000"/>
          <w:sz w:val="18"/>
          <w:szCs w:val="18"/>
        </w:rPr>
        <w:t>2018.09.04</w:t>
      </w:r>
      <w:r w:rsidR="002079C0" w:rsidRPr="00B15589">
        <w:rPr>
          <w:rFonts w:ascii="楷体" w:eastAsia="楷体" w:hAnsi="楷体" w:cs="宋体" w:hint="eastAsia"/>
          <w:color w:val="000000"/>
          <w:kern w:val="0"/>
          <w:sz w:val="18"/>
          <w:szCs w:val="18"/>
        </w:rPr>
        <w:t>，专利公布日：</w:t>
      </w:r>
      <w:r w:rsidRPr="00B15589">
        <w:rPr>
          <w:rFonts w:ascii="微软雅黑" w:eastAsia="微软雅黑" w:hAnsi="微软雅黑" w:hint="eastAsia"/>
          <w:color w:val="000000"/>
          <w:sz w:val="18"/>
          <w:szCs w:val="18"/>
        </w:rPr>
        <w:t>2018.12.18</w:t>
      </w:r>
    </w:p>
    <w:p w:rsidR="002079C0" w:rsidRPr="002079C0" w:rsidRDefault="001B1521" w:rsidP="002079C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rect id="_x0000_i1036" style="width:0;height:1.5pt" o:hrstd="t" o:hrnoshade="t" o:hr="t" fillcolor="black" stroked="f"/>
        </w:pict>
      </w:r>
    </w:p>
    <w:p w:rsidR="002079C0" w:rsidRPr="002079C0" w:rsidRDefault="002079C0" w:rsidP="00575C73">
      <w:pPr>
        <w:widowControl/>
        <w:shd w:val="clear" w:color="auto" w:fill="FFFFFF"/>
        <w:spacing w:beforeLines="50" w:before="156" w:afterLines="50" w:after="156"/>
        <w:jc w:val="left"/>
        <w:outlineLvl w:val="2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十</w:t>
      </w:r>
      <w:r w:rsidR="00302FF6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一</w:t>
      </w:r>
      <w:r w:rsidRPr="002079C0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、实验室工作照片</w:t>
      </w:r>
    </w:p>
    <w:p w:rsidR="002079C0" w:rsidRPr="002079C0" w:rsidRDefault="002079C0" w:rsidP="00302FF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3780000" cy="2340000"/>
            <wp:effectExtent l="0" t="0" r="0" b="3175"/>
            <wp:docPr id="3" name="图片 3" descr="http://mis.cqu.edu.cn/mis/util/edit/ImgUpload.do?imgId=0000405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is.cqu.edu.cn/mis/util/edit/ImgUpload.do?imgId=00004050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0" w:rsidRPr="002079C0" w:rsidRDefault="002079C0" w:rsidP="00302FF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2E0A07" w:rsidRDefault="002079C0" w:rsidP="00302FF6">
      <w:pPr>
        <w:widowControl/>
        <w:shd w:val="clear" w:color="auto" w:fill="FFFFFF"/>
        <w:spacing w:before="100" w:beforeAutospacing="1" w:after="100" w:afterAutospacing="1"/>
        <w:jc w:val="center"/>
      </w:pPr>
      <w:r w:rsidRPr="002079C0"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3780000" cy="2340000"/>
            <wp:effectExtent l="0" t="0" r="0" b="3175"/>
            <wp:docPr id="1" name="图片 1" descr="http://mis.cqu.edu.cn/mis/util/edit/ImgUpload.do?imgId=0000405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is.cqu.edu.cn/mis/util/edit/ImgUpload.do?imgId=00004050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A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521" w:rsidRDefault="001B1521" w:rsidP="00302FF6">
      <w:r>
        <w:separator/>
      </w:r>
    </w:p>
  </w:endnote>
  <w:endnote w:type="continuationSeparator" w:id="0">
    <w:p w:rsidR="001B1521" w:rsidRDefault="001B1521" w:rsidP="00302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dd3b7348.I+03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521" w:rsidRDefault="001B1521" w:rsidP="00302FF6">
      <w:r>
        <w:separator/>
      </w:r>
    </w:p>
  </w:footnote>
  <w:footnote w:type="continuationSeparator" w:id="0">
    <w:p w:rsidR="001B1521" w:rsidRDefault="001B1521" w:rsidP="00302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1C9A"/>
    <w:multiLevelType w:val="multilevel"/>
    <w:tmpl w:val="E3CE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E4B38"/>
    <w:multiLevelType w:val="multilevel"/>
    <w:tmpl w:val="DBD4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9511E5"/>
    <w:multiLevelType w:val="multilevel"/>
    <w:tmpl w:val="63B4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2E7D4E"/>
    <w:multiLevelType w:val="hybridMultilevel"/>
    <w:tmpl w:val="38B6F34A"/>
    <w:lvl w:ilvl="0" w:tplc="F0F21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9103DC"/>
    <w:multiLevelType w:val="multilevel"/>
    <w:tmpl w:val="6BF06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280289"/>
    <w:multiLevelType w:val="multilevel"/>
    <w:tmpl w:val="CDE2F9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E01295"/>
    <w:multiLevelType w:val="multilevel"/>
    <w:tmpl w:val="306A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B64AED"/>
    <w:multiLevelType w:val="multilevel"/>
    <w:tmpl w:val="380C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91D79"/>
    <w:multiLevelType w:val="multilevel"/>
    <w:tmpl w:val="DD46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8663AF"/>
    <w:multiLevelType w:val="multilevel"/>
    <w:tmpl w:val="D91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2E3256"/>
    <w:multiLevelType w:val="multilevel"/>
    <w:tmpl w:val="9F14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E45985"/>
    <w:multiLevelType w:val="hybridMultilevel"/>
    <w:tmpl w:val="190A0F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6F218B0"/>
    <w:multiLevelType w:val="hybridMultilevel"/>
    <w:tmpl w:val="7BBA2902"/>
    <w:lvl w:ilvl="0" w:tplc="FC2CE5B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8D86E63"/>
    <w:multiLevelType w:val="multilevel"/>
    <w:tmpl w:val="13FC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40303E"/>
    <w:multiLevelType w:val="hybridMultilevel"/>
    <w:tmpl w:val="D48826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E1E3FA4"/>
    <w:multiLevelType w:val="multilevel"/>
    <w:tmpl w:val="6F10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824717"/>
    <w:multiLevelType w:val="hybridMultilevel"/>
    <w:tmpl w:val="0150C8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3"/>
  </w:num>
  <w:num w:numId="5">
    <w:abstractNumId w:val="0"/>
  </w:num>
  <w:num w:numId="6">
    <w:abstractNumId w:val="1"/>
  </w:num>
  <w:num w:numId="7">
    <w:abstractNumId w:val="6"/>
  </w:num>
  <w:num w:numId="8">
    <w:abstractNumId w:val="10"/>
  </w:num>
  <w:num w:numId="9">
    <w:abstractNumId w:val="2"/>
  </w:num>
  <w:num w:numId="10">
    <w:abstractNumId w:val="7"/>
  </w:num>
  <w:num w:numId="11">
    <w:abstractNumId w:val="4"/>
  </w:num>
  <w:num w:numId="12">
    <w:abstractNumId w:val="15"/>
  </w:num>
  <w:num w:numId="13">
    <w:abstractNumId w:val="14"/>
  </w:num>
  <w:num w:numId="14">
    <w:abstractNumId w:val="12"/>
  </w:num>
  <w:num w:numId="15">
    <w:abstractNumId w:val="11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9C0"/>
    <w:rsid w:val="000C6313"/>
    <w:rsid w:val="000C6C01"/>
    <w:rsid w:val="000D48F0"/>
    <w:rsid w:val="0011769C"/>
    <w:rsid w:val="00185B1C"/>
    <w:rsid w:val="001A64CB"/>
    <w:rsid w:val="001B1521"/>
    <w:rsid w:val="001F0C66"/>
    <w:rsid w:val="002079C0"/>
    <w:rsid w:val="00213A43"/>
    <w:rsid w:val="002230CD"/>
    <w:rsid w:val="00246254"/>
    <w:rsid w:val="002538B6"/>
    <w:rsid w:val="002E0A07"/>
    <w:rsid w:val="00302FF6"/>
    <w:rsid w:val="0035631F"/>
    <w:rsid w:val="003E3CCA"/>
    <w:rsid w:val="0047157B"/>
    <w:rsid w:val="00473F9A"/>
    <w:rsid w:val="004B5437"/>
    <w:rsid w:val="00575C73"/>
    <w:rsid w:val="00582403"/>
    <w:rsid w:val="005A0DD6"/>
    <w:rsid w:val="005A150E"/>
    <w:rsid w:val="005B162C"/>
    <w:rsid w:val="005E3872"/>
    <w:rsid w:val="00607B3F"/>
    <w:rsid w:val="0063382D"/>
    <w:rsid w:val="00652922"/>
    <w:rsid w:val="00664D84"/>
    <w:rsid w:val="006E20D7"/>
    <w:rsid w:val="006E2DC2"/>
    <w:rsid w:val="00786EC9"/>
    <w:rsid w:val="007C143E"/>
    <w:rsid w:val="00814B76"/>
    <w:rsid w:val="0085493D"/>
    <w:rsid w:val="00866A05"/>
    <w:rsid w:val="008931E1"/>
    <w:rsid w:val="008A3F35"/>
    <w:rsid w:val="008F0228"/>
    <w:rsid w:val="00920301"/>
    <w:rsid w:val="00922F45"/>
    <w:rsid w:val="00931B57"/>
    <w:rsid w:val="00932C52"/>
    <w:rsid w:val="00933AE1"/>
    <w:rsid w:val="00946E9D"/>
    <w:rsid w:val="009940BE"/>
    <w:rsid w:val="00A22510"/>
    <w:rsid w:val="00A457ED"/>
    <w:rsid w:val="00A732F7"/>
    <w:rsid w:val="00A95D6D"/>
    <w:rsid w:val="00AD1AF5"/>
    <w:rsid w:val="00AD5BB4"/>
    <w:rsid w:val="00AE5495"/>
    <w:rsid w:val="00B13C6C"/>
    <w:rsid w:val="00B15589"/>
    <w:rsid w:val="00B40447"/>
    <w:rsid w:val="00B46D40"/>
    <w:rsid w:val="00C47315"/>
    <w:rsid w:val="00C47E0D"/>
    <w:rsid w:val="00C632D5"/>
    <w:rsid w:val="00CF10DE"/>
    <w:rsid w:val="00CF390D"/>
    <w:rsid w:val="00D14C14"/>
    <w:rsid w:val="00D53D6B"/>
    <w:rsid w:val="00DE2F03"/>
    <w:rsid w:val="00E07D3A"/>
    <w:rsid w:val="00E17A92"/>
    <w:rsid w:val="00E24201"/>
    <w:rsid w:val="00E32101"/>
    <w:rsid w:val="00EB72AE"/>
    <w:rsid w:val="00EB7CFD"/>
    <w:rsid w:val="00ED50C5"/>
    <w:rsid w:val="00EE006A"/>
    <w:rsid w:val="00EE34BB"/>
    <w:rsid w:val="00F14E54"/>
    <w:rsid w:val="00FC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8A66B9"/>
  <w15:chartTrackingRefBased/>
  <w15:docId w15:val="{5F4A2060-BEA1-4D30-A6FE-026D9FF4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2079C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2079C0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paragraph" w:styleId="5">
    <w:name w:val="heading 5"/>
    <w:basedOn w:val="a"/>
    <w:link w:val="50"/>
    <w:uiPriority w:val="9"/>
    <w:qFormat/>
    <w:rsid w:val="002079C0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2079C0"/>
    <w:rPr>
      <w:rFonts w:ascii="宋体" w:hAnsi="宋体" w:cs="宋体"/>
      <w:b/>
      <w:bCs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2079C0"/>
    <w:rPr>
      <w:rFonts w:ascii="宋体" w:hAnsi="宋体" w:cs="宋体"/>
      <w:b/>
      <w:bCs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2079C0"/>
    <w:rPr>
      <w:rFonts w:ascii="宋体" w:hAnsi="宋体" w:cs="宋体"/>
      <w:b/>
      <w:bCs/>
    </w:rPr>
  </w:style>
  <w:style w:type="paragraph" w:styleId="a3">
    <w:name w:val="Normal (Web)"/>
    <w:basedOn w:val="a"/>
    <w:uiPriority w:val="99"/>
    <w:unhideWhenUsed/>
    <w:rsid w:val="002079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Strong"/>
    <w:basedOn w:val="a0"/>
    <w:uiPriority w:val="22"/>
    <w:qFormat/>
    <w:rsid w:val="002079C0"/>
    <w:rPr>
      <w:b/>
      <w:bCs/>
    </w:rPr>
  </w:style>
  <w:style w:type="character" w:styleId="a5">
    <w:name w:val="Hyperlink"/>
    <w:basedOn w:val="a0"/>
    <w:uiPriority w:val="99"/>
    <w:unhideWhenUsed/>
    <w:rsid w:val="002079C0"/>
    <w:rPr>
      <w:color w:val="0000FF"/>
      <w:u w:val="single"/>
    </w:rPr>
  </w:style>
  <w:style w:type="character" w:styleId="a6">
    <w:name w:val="Emphasis"/>
    <w:basedOn w:val="a0"/>
    <w:uiPriority w:val="20"/>
    <w:qFormat/>
    <w:rsid w:val="002079C0"/>
    <w:rPr>
      <w:i/>
      <w:iCs/>
    </w:rPr>
  </w:style>
  <w:style w:type="paragraph" w:styleId="a7">
    <w:name w:val="header"/>
    <w:basedOn w:val="a"/>
    <w:link w:val="a8"/>
    <w:rsid w:val="00302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302FF6"/>
    <w:rPr>
      <w:kern w:val="2"/>
      <w:sz w:val="18"/>
      <w:szCs w:val="18"/>
    </w:rPr>
  </w:style>
  <w:style w:type="paragraph" w:styleId="a9">
    <w:name w:val="footer"/>
    <w:basedOn w:val="a"/>
    <w:link w:val="aa"/>
    <w:rsid w:val="00302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302FF6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24201"/>
    <w:pPr>
      <w:ind w:firstLineChars="200" w:firstLine="420"/>
    </w:pPr>
  </w:style>
  <w:style w:type="paragraph" w:customStyle="1" w:styleId="Maintext">
    <w:name w:val="Main text"/>
    <w:basedOn w:val="a"/>
    <w:link w:val="MaintextChar"/>
    <w:autoRedefine/>
    <w:rsid w:val="00FC1D68"/>
    <w:pPr>
      <w:widowControl/>
      <w:spacing w:line="480" w:lineRule="auto"/>
      <w:jc w:val="left"/>
    </w:pPr>
    <w:rPr>
      <w:rFonts w:eastAsia="MS Mincho"/>
      <w:kern w:val="0"/>
      <w:sz w:val="24"/>
      <w:lang w:eastAsia="ja-JP"/>
    </w:rPr>
  </w:style>
  <w:style w:type="character" w:customStyle="1" w:styleId="MaintextChar">
    <w:name w:val="Main text Char"/>
    <w:link w:val="Maintext"/>
    <w:rsid w:val="00FC1D68"/>
    <w:rPr>
      <w:rFonts w:eastAsia="MS Mincho"/>
      <w:sz w:val="24"/>
      <w:szCs w:val="24"/>
      <w:lang w:eastAsia="ja-JP"/>
    </w:rPr>
  </w:style>
  <w:style w:type="character" w:styleId="ac">
    <w:name w:val="Unresolved Mention"/>
    <w:basedOn w:val="a0"/>
    <w:uiPriority w:val="99"/>
    <w:semiHidden/>
    <w:unhideWhenUsed/>
    <w:rsid w:val="001A6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gou.com/link?url=DSOYnZeCC_orOCecstjRvEschALcgEKXmARVhiSW1nrwGST0tTHrda4to0wa_Tif&amp;query=%E4%B8%AD%E5%A4%AE%E9%AB%98%E6%A0%A1%E5%9F%BA%E6%9C%AC%E7%A7%91%E7%A0%94%E4%B8%9A%E5%8A%A1%E8%B4%B9%E4%B8%93%E9%A1%B9%E8%B5%84%E9%87%91%E7%AE%A1%E7%90%86%E6%9A%82%E8%A1%8C%E5%8A%9E%E6%B3%95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hyperlink" Target="https://pubs.acs.org/doi/abs/10.1021/acsphotonics.9b01356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enzq@cqu.edu.c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8" Type="http://schemas.openxmlformats.org/officeDocument/2006/relationships/hyperlink" Target="mailto:wenzq@cqu.edu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hyperlink" Target="https://iopscience.iop.org/article/10.1088/1361-6463/ab46c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FC05C-0F65-4850-A3A9-E9C3E4C2F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16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gchen1</dc:creator>
  <cp:keywords/>
  <dc:description/>
  <cp:lastModifiedBy>中泉 温</cp:lastModifiedBy>
  <cp:revision>8</cp:revision>
  <dcterms:created xsi:type="dcterms:W3CDTF">2020-02-28T08:54:00Z</dcterms:created>
  <dcterms:modified xsi:type="dcterms:W3CDTF">2020-02-28T11:00:00Z</dcterms:modified>
</cp:coreProperties>
</file>